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E0A7D" w14:textId="77777777" w:rsidR="00DE107A" w:rsidRDefault="00DE107A" w:rsidP="00945387">
      <w:pPr>
        <w:autoSpaceDE w:val="0"/>
        <w:autoSpaceDN w:val="0"/>
        <w:adjustRightInd w:val="0"/>
        <w:jc w:val="center"/>
        <w:rPr>
          <w:b/>
          <w:color w:val="1F3864"/>
          <w:sz w:val="40"/>
          <w:szCs w:val="40"/>
          <w:lang w:eastAsia="en-GB" w:bidi="ks-Deva"/>
        </w:rPr>
      </w:pPr>
      <w:r w:rsidRPr="00620930">
        <w:rPr>
          <w:b/>
          <w:color w:val="1F3864"/>
          <w:sz w:val="40"/>
          <w:szCs w:val="40"/>
          <w:lang w:eastAsia="en-GB" w:bidi="ks-Deva"/>
        </w:rPr>
        <w:t>OC</w:t>
      </w:r>
      <w:r w:rsidRPr="00150063">
        <w:rPr>
          <w:b/>
          <w:color w:val="00B0F0"/>
          <w:sz w:val="40"/>
          <w:szCs w:val="40"/>
          <w:lang w:eastAsia="en-GB" w:bidi="ks-Deva"/>
        </w:rPr>
        <w:t>A</w:t>
      </w:r>
      <w:r w:rsidRPr="00620930">
        <w:rPr>
          <w:b/>
          <w:color w:val="1F3864"/>
          <w:sz w:val="40"/>
          <w:szCs w:val="40"/>
          <w:lang w:eastAsia="en-GB" w:bidi="ks-Deva"/>
        </w:rPr>
        <w:t>Y</w:t>
      </w:r>
    </w:p>
    <w:p w14:paraId="14E5196E" w14:textId="77777777" w:rsidR="00DE107A" w:rsidRDefault="00DE107A" w:rsidP="00DE107A">
      <w:pPr>
        <w:autoSpaceDE w:val="0"/>
        <w:autoSpaceDN w:val="0"/>
        <w:adjustRightInd w:val="0"/>
        <w:jc w:val="center"/>
        <w:rPr>
          <w:b/>
          <w:color w:val="1F3864"/>
          <w:sz w:val="40"/>
          <w:szCs w:val="40"/>
          <w:lang w:eastAsia="en-GB" w:bidi="ks-Deva"/>
        </w:rPr>
      </w:pPr>
      <w:r w:rsidRPr="00620930">
        <w:rPr>
          <w:b/>
          <w:color w:val="1F3864"/>
          <w:sz w:val="40"/>
          <w:szCs w:val="40"/>
          <w:lang w:eastAsia="en-GB" w:bidi="ks-Deva"/>
        </w:rPr>
        <w:t>OLDER CITIZENS ADVOCACY YORK</w:t>
      </w:r>
    </w:p>
    <w:p w14:paraId="340D5765" w14:textId="77777777" w:rsidR="00DE107A" w:rsidRPr="00620930" w:rsidRDefault="00DE107A" w:rsidP="00DE107A">
      <w:pPr>
        <w:autoSpaceDE w:val="0"/>
        <w:autoSpaceDN w:val="0"/>
        <w:adjustRightInd w:val="0"/>
        <w:jc w:val="center"/>
        <w:rPr>
          <w:color w:val="1F3864"/>
          <w:lang w:eastAsia="en-GB" w:bidi="ks-Deva"/>
        </w:rPr>
      </w:pPr>
      <w:r>
        <w:rPr>
          <w:color w:val="1F3864"/>
          <w:lang w:eastAsia="en-GB" w:bidi="ks-Deva"/>
        </w:rPr>
        <w:t xml:space="preserve">The Priory Street Centre, </w:t>
      </w:r>
      <w:r w:rsidR="00945387">
        <w:rPr>
          <w:color w:val="1F3864"/>
          <w:lang w:eastAsia="en-GB" w:bidi="ks-Deva"/>
        </w:rPr>
        <w:t>15 Priory Street, York, YO1 6ET</w:t>
      </w:r>
    </w:p>
    <w:p w14:paraId="7EDE8DA3" w14:textId="77777777" w:rsidR="003E755C" w:rsidRPr="00F62951" w:rsidRDefault="00EC1F07" w:rsidP="003E755C">
      <w:pPr>
        <w:pBdr>
          <w:bottom w:val="single" w:sz="4" w:space="8" w:color="auto"/>
        </w:pBdr>
        <w:jc w:val="center"/>
        <w:rPr>
          <w:color w:val="1F3864"/>
          <w:lang w:eastAsia="en-GB" w:bidi="ks-Deva"/>
        </w:rPr>
      </w:pPr>
      <w:r>
        <w:rPr>
          <w:color w:val="1F3864"/>
          <w:lang w:eastAsia="en-GB" w:bidi="ks-Deva"/>
        </w:rPr>
        <w:t>Registered Charity</w:t>
      </w:r>
      <w:r w:rsidR="00DE107A">
        <w:rPr>
          <w:color w:val="1F3864"/>
          <w:lang w:eastAsia="en-GB" w:bidi="ks-Deva"/>
        </w:rPr>
        <w:t xml:space="preserve"> 1173795</w:t>
      </w:r>
    </w:p>
    <w:p w14:paraId="3AEC9F26" w14:textId="77777777" w:rsidR="003E755C" w:rsidRPr="00F62951" w:rsidRDefault="003E755C" w:rsidP="00D753E9">
      <w:pPr>
        <w:spacing w:line="360" w:lineRule="auto"/>
        <w:rPr>
          <w:rFonts w:ascii="Cambria" w:hAnsi="Cambria"/>
          <w:sz w:val="16"/>
          <w:szCs w:val="16"/>
        </w:rPr>
      </w:pPr>
    </w:p>
    <w:p w14:paraId="22A2553D" w14:textId="77777777" w:rsidR="003E755C" w:rsidRDefault="00C47D7D" w:rsidP="003E755C">
      <w:pPr>
        <w:spacing w:line="360" w:lineRule="auto"/>
        <w:jc w:val="center"/>
        <w:rPr>
          <w:rFonts w:ascii="Cambria" w:hAnsi="Cambria"/>
          <w:b/>
          <w:sz w:val="28"/>
          <w:szCs w:val="28"/>
        </w:rPr>
      </w:pPr>
      <w:r>
        <w:rPr>
          <w:rFonts w:ascii="Cambria" w:hAnsi="Cambria"/>
          <w:b/>
          <w:sz w:val="28"/>
          <w:szCs w:val="28"/>
        </w:rPr>
        <w:t>COMPLAINTS POLICY</w:t>
      </w:r>
    </w:p>
    <w:p w14:paraId="48ACD63B" w14:textId="77777777" w:rsidR="00F62951" w:rsidRDefault="00C47D7D" w:rsidP="00F62951">
      <w:pPr>
        <w:jc w:val="center"/>
        <w:rPr>
          <w:rFonts w:ascii="Cambria" w:hAnsi="Cambria" w:cstheme="minorHAnsi"/>
        </w:rPr>
      </w:pPr>
      <w:r>
        <w:rPr>
          <w:rFonts w:ascii="Cambria" w:hAnsi="Cambria" w:cstheme="minorHAnsi"/>
        </w:rPr>
        <w:t>Complaints should be viewed as a valuable response to the service OCAY offers. They can provide a measure of quality assurance and can help to improve the service. All complaints, whether verbal or written, are considered important – they should be taken seriously and responded to promptly.</w:t>
      </w:r>
    </w:p>
    <w:p w14:paraId="29A383CE" w14:textId="77777777" w:rsidR="00C47D7D" w:rsidRDefault="00C47D7D" w:rsidP="00F62951">
      <w:pPr>
        <w:jc w:val="center"/>
        <w:rPr>
          <w:rFonts w:ascii="Cambria" w:hAnsi="Cambria" w:cstheme="minorHAnsi"/>
        </w:rPr>
      </w:pPr>
    </w:p>
    <w:p w14:paraId="01043EAC" w14:textId="77777777" w:rsidR="00C47D7D" w:rsidRPr="00C47D7D" w:rsidRDefault="00C47D7D" w:rsidP="00C47D7D">
      <w:pPr>
        <w:ind w:left="360"/>
        <w:jc w:val="center"/>
        <w:rPr>
          <w:rFonts w:ascii="Cambria" w:hAnsi="Cambria" w:cstheme="minorHAnsi"/>
        </w:rPr>
      </w:pPr>
      <w:r>
        <w:rPr>
          <w:rFonts w:ascii="Cambria" w:hAnsi="Cambria" w:cstheme="minorHAnsi"/>
        </w:rPr>
        <w:t>OCAYs complaints procedure is for use by anyone who i</w:t>
      </w:r>
      <w:r w:rsidRPr="00C47D7D">
        <w:rPr>
          <w:rFonts w:ascii="Cambria" w:hAnsi="Cambria" w:cstheme="minorHAnsi"/>
        </w:rPr>
        <w:t xml:space="preserve">s </w:t>
      </w:r>
      <w:r>
        <w:rPr>
          <w:rFonts w:ascii="Cambria" w:hAnsi="Cambria" w:cstheme="minorHAnsi"/>
        </w:rPr>
        <w:t>a curre</w:t>
      </w:r>
      <w:r w:rsidRPr="00C47D7D">
        <w:rPr>
          <w:rFonts w:ascii="Cambria" w:hAnsi="Cambria" w:cstheme="minorHAnsi"/>
        </w:rPr>
        <w:t>nt, prospective or former partner of the service</w:t>
      </w:r>
      <w:r>
        <w:rPr>
          <w:rFonts w:ascii="Cambria" w:hAnsi="Cambria" w:cstheme="minorHAnsi"/>
        </w:rPr>
        <w:t xml:space="preserve"> or h</w:t>
      </w:r>
      <w:r w:rsidRPr="00C47D7D">
        <w:rPr>
          <w:rFonts w:ascii="Cambria" w:hAnsi="Cambria" w:cstheme="minorHAnsi"/>
        </w:rPr>
        <w:t>as contact in any way with the service</w:t>
      </w:r>
      <w:r>
        <w:rPr>
          <w:rFonts w:ascii="Cambria" w:hAnsi="Cambria" w:cstheme="minorHAnsi"/>
        </w:rPr>
        <w:t>. There are two ways for complaints to be made – informally and formally.</w:t>
      </w:r>
    </w:p>
    <w:p w14:paraId="1AE4EEE1" w14:textId="77777777" w:rsidR="0026096C" w:rsidRPr="0026096C" w:rsidRDefault="0026096C" w:rsidP="00F23EF2">
      <w:pPr>
        <w:pStyle w:val="BodyText2"/>
        <w:pBdr>
          <w:bottom w:val="single" w:sz="12" w:space="1" w:color="auto"/>
        </w:pBdr>
        <w:ind w:left="0" w:firstLine="0"/>
        <w:rPr>
          <w:rFonts w:ascii="Cambria" w:hAnsi="Cambria" w:cs="Arial"/>
          <w:sz w:val="16"/>
          <w:szCs w:val="16"/>
        </w:rPr>
      </w:pPr>
    </w:p>
    <w:p w14:paraId="5BACEF86" w14:textId="77777777" w:rsidR="004933F1" w:rsidRPr="007B17BE" w:rsidRDefault="004933F1" w:rsidP="004933F1">
      <w:pPr>
        <w:spacing w:line="276" w:lineRule="auto"/>
        <w:rPr>
          <w:rFonts w:ascii="Cambria" w:hAnsi="Cambria"/>
          <w:b/>
        </w:rPr>
      </w:pPr>
    </w:p>
    <w:p w14:paraId="146DDF75" w14:textId="77777777" w:rsidR="00F23EF2" w:rsidRPr="000C2E7E" w:rsidRDefault="003E755C" w:rsidP="000C2E7E">
      <w:pPr>
        <w:rPr>
          <w:rFonts w:ascii="Cambria" w:hAnsi="Cambria"/>
          <w:b/>
          <w:bCs/>
        </w:rPr>
      </w:pPr>
      <w:r w:rsidRPr="000C2E7E">
        <w:rPr>
          <w:rFonts w:ascii="Cambria" w:hAnsi="Cambria"/>
          <w:b/>
          <w:bCs/>
        </w:rPr>
        <w:t xml:space="preserve">1: </w:t>
      </w:r>
      <w:r w:rsidR="007B17BE" w:rsidRPr="000C2E7E">
        <w:rPr>
          <w:rFonts w:ascii="Cambria" w:hAnsi="Cambria"/>
          <w:b/>
          <w:bCs/>
        </w:rPr>
        <w:t xml:space="preserve"> </w:t>
      </w:r>
      <w:r w:rsidR="00C47D7D" w:rsidRPr="000C2E7E">
        <w:rPr>
          <w:rFonts w:ascii="Cambria" w:hAnsi="Cambria"/>
          <w:b/>
          <w:bCs/>
        </w:rPr>
        <w:t>Informal</w:t>
      </w:r>
      <w:r w:rsidR="00F23EF2" w:rsidRPr="000C2E7E">
        <w:rPr>
          <w:rFonts w:ascii="Cambria" w:hAnsi="Cambria"/>
          <w:b/>
          <w:bCs/>
        </w:rPr>
        <w:tab/>
      </w:r>
    </w:p>
    <w:p w14:paraId="5622395C" w14:textId="6E1268B4" w:rsidR="00F62951" w:rsidRPr="000C2E7E" w:rsidRDefault="00C47D7D" w:rsidP="000C2E7E">
      <w:pPr>
        <w:pStyle w:val="ListParagraph"/>
        <w:numPr>
          <w:ilvl w:val="0"/>
          <w:numId w:val="40"/>
        </w:numPr>
        <w:rPr>
          <w:rFonts w:ascii="Cambria" w:hAnsi="Cambria" w:cstheme="minorHAnsi"/>
        </w:rPr>
      </w:pPr>
      <w:r w:rsidRPr="000C2E7E">
        <w:rPr>
          <w:rFonts w:ascii="Cambria" w:hAnsi="Cambria" w:cstheme="minorHAnsi"/>
          <w:iCs/>
        </w:rPr>
        <w:t>In the first instance issues should be taken up directly with the advocate or staff member concerned.</w:t>
      </w:r>
    </w:p>
    <w:p w14:paraId="5FB536F7" w14:textId="77777777" w:rsidR="000C2E7E" w:rsidRDefault="000C2E7E" w:rsidP="000C2E7E">
      <w:pPr>
        <w:pStyle w:val="ListParagraph"/>
        <w:rPr>
          <w:rFonts w:ascii="Cambria" w:hAnsi="Cambria"/>
        </w:rPr>
      </w:pPr>
    </w:p>
    <w:p w14:paraId="54DB4926" w14:textId="6218B3C5" w:rsidR="00C47D7D" w:rsidRPr="000C2E7E" w:rsidRDefault="00C47D7D" w:rsidP="000C2E7E">
      <w:pPr>
        <w:pStyle w:val="ListParagraph"/>
        <w:numPr>
          <w:ilvl w:val="0"/>
          <w:numId w:val="40"/>
        </w:numPr>
        <w:rPr>
          <w:rFonts w:ascii="Cambria" w:hAnsi="Cambria"/>
        </w:rPr>
      </w:pPr>
      <w:r w:rsidRPr="000C2E7E">
        <w:rPr>
          <w:rFonts w:ascii="Cambria" w:hAnsi="Cambria"/>
        </w:rPr>
        <w:t xml:space="preserve">In some cases, dissatisfaction can be resolved at the time by the person receiving the complaint. </w:t>
      </w:r>
    </w:p>
    <w:p w14:paraId="7B920F71" w14:textId="77777777" w:rsidR="00C47D7D" w:rsidRPr="000C2E7E" w:rsidRDefault="00C47D7D" w:rsidP="000C2E7E">
      <w:pPr>
        <w:rPr>
          <w:rFonts w:ascii="Cambria" w:hAnsi="Cambria"/>
        </w:rPr>
      </w:pPr>
    </w:p>
    <w:p w14:paraId="2D675DAF" w14:textId="40C1435A" w:rsidR="00C47D7D" w:rsidRPr="000C2E7E" w:rsidRDefault="00C47D7D" w:rsidP="000C2E7E">
      <w:pPr>
        <w:pStyle w:val="ListParagraph"/>
        <w:numPr>
          <w:ilvl w:val="0"/>
          <w:numId w:val="40"/>
        </w:numPr>
        <w:rPr>
          <w:rFonts w:ascii="Cambria" w:hAnsi="Cambria"/>
        </w:rPr>
      </w:pPr>
      <w:r w:rsidRPr="000C2E7E">
        <w:rPr>
          <w:rFonts w:ascii="Cambria" w:hAnsi="Cambria"/>
        </w:rPr>
        <w:t xml:space="preserve">The </w:t>
      </w:r>
      <w:r w:rsidR="00AF5422">
        <w:rPr>
          <w:rFonts w:ascii="Cambria" w:hAnsi="Cambria"/>
        </w:rPr>
        <w:t>Advocacy</w:t>
      </w:r>
      <w:r w:rsidRPr="000C2E7E">
        <w:rPr>
          <w:rFonts w:ascii="Cambria" w:hAnsi="Cambria"/>
        </w:rPr>
        <w:t xml:space="preserve"> Manager should be kept informed of the issues and the action taken, and a record kept. This must be filed in the Complaints File held in the OCAY office. </w:t>
      </w:r>
    </w:p>
    <w:p w14:paraId="7181D152" w14:textId="77777777" w:rsidR="00C47D7D" w:rsidRPr="000C2E7E" w:rsidRDefault="00C47D7D" w:rsidP="000C2E7E">
      <w:pPr>
        <w:rPr>
          <w:rFonts w:ascii="Cambria" w:hAnsi="Cambria"/>
        </w:rPr>
      </w:pPr>
    </w:p>
    <w:p w14:paraId="1C483353" w14:textId="5EE9654C" w:rsidR="00C47D7D" w:rsidRPr="000C2E7E" w:rsidRDefault="00C47D7D" w:rsidP="000C2E7E">
      <w:pPr>
        <w:pStyle w:val="ListParagraph"/>
        <w:numPr>
          <w:ilvl w:val="0"/>
          <w:numId w:val="40"/>
        </w:numPr>
        <w:rPr>
          <w:rFonts w:ascii="Cambria" w:hAnsi="Cambria"/>
        </w:rPr>
      </w:pPr>
      <w:r w:rsidRPr="000C2E7E">
        <w:rPr>
          <w:rFonts w:ascii="Cambria" w:hAnsi="Cambria"/>
        </w:rPr>
        <w:t xml:space="preserve">If a complaint cannot be resolved at the time, the complainant should be advised to take the matter up with the </w:t>
      </w:r>
      <w:r w:rsidR="00AF5422">
        <w:rPr>
          <w:rFonts w:ascii="Cambria" w:hAnsi="Cambria"/>
        </w:rPr>
        <w:t>Advocacy</w:t>
      </w:r>
      <w:r w:rsidRPr="000C2E7E">
        <w:rPr>
          <w:rFonts w:ascii="Cambria" w:hAnsi="Cambria"/>
        </w:rPr>
        <w:t xml:space="preserve"> Manager. </w:t>
      </w:r>
    </w:p>
    <w:p w14:paraId="18E5A66F" w14:textId="77777777" w:rsidR="00C47D7D" w:rsidRPr="000C2E7E" w:rsidRDefault="00C47D7D" w:rsidP="000C2E7E">
      <w:pPr>
        <w:rPr>
          <w:rFonts w:ascii="Cambria" w:hAnsi="Cambria"/>
        </w:rPr>
      </w:pPr>
    </w:p>
    <w:p w14:paraId="3D2EBB67" w14:textId="67989662" w:rsidR="00C47D7D" w:rsidRPr="000C2E7E" w:rsidRDefault="00C47D7D" w:rsidP="000C2E7E">
      <w:pPr>
        <w:pStyle w:val="ListParagraph"/>
        <w:numPr>
          <w:ilvl w:val="0"/>
          <w:numId w:val="40"/>
        </w:numPr>
        <w:rPr>
          <w:rFonts w:ascii="Cambria" w:hAnsi="Cambria"/>
        </w:rPr>
      </w:pPr>
      <w:r w:rsidRPr="000C2E7E">
        <w:rPr>
          <w:rFonts w:ascii="Cambria" w:hAnsi="Cambria"/>
        </w:rPr>
        <w:t>A record should be kept of the issues and the action taken. This must be filed in the Complaints File held in the OCAY office.</w:t>
      </w:r>
    </w:p>
    <w:p w14:paraId="44D83868" w14:textId="77777777" w:rsidR="00C47D7D" w:rsidRPr="000C2E7E" w:rsidRDefault="00C47D7D" w:rsidP="000C2E7E">
      <w:pPr>
        <w:rPr>
          <w:rFonts w:ascii="Cambria" w:hAnsi="Cambria"/>
        </w:rPr>
      </w:pPr>
    </w:p>
    <w:p w14:paraId="35F8CD64" w14:textId="7DC59985" w:rsidR="00C47D7D" w:rsidRPr="000C2E7E" w:rsidRDefault="00C47D7D" w:rsidP="000C2E7E">
      <w:pPr>
        <w:pStyle w:val="ListParagraph"/>
        <w:numPr>
          <w:ilvl w:val="0"/>
          <w:numId w:val="40"/>
        </w:numPr>
        <w:rPr>
          <w:rFonts w:ascii="Cambria" w:hAnsi="Cambria"/>
        </w:rPr>
      </w:pPr>
      <w:r w:rsidRPr="000C2E7E">
        <w:rPr>
          <w:rFonts w:ascii="Cambria" w:hAnsi="Cambria"/>
        </w:rPr>
        <w:t xml:space="preserve">If the complainant is not satisfied with the response from the </w:t>
      </w:r>
      <w:r w:rsidR="00AF5422">
        <w:rPr>
          <w:rFonts w:ascii="Cambria" w:hAnsi="Cambria"/>
        </w:rPr>
        <w:t>Advocacy</w:t>
      </w:r>
      <w:r w:rsidRPr="000C2E7E">
        <w:rPr>
          <w:rFonts w:ascii="Cambria" w:hAnsi="Cambria"/>
        </w:rPr>
        <w:t xml:space="preserve"> Manager and/or if the complaint is about the </w:t>
      </w:r>
      <w:r w:rsidR="00AF5422">
        <w:rPr>
          <w:rFonts w:ascii="Cambria" w:hAnsi="Cambria"/>
        </w:rPr>
        <w:t>Advocacy</w:t>
      </w:r>
      <w:r w:rsidRPr="000C2E7E">
        <w:rPr>
          <w:rFonts w:ascii="Cambria" w:hAnsi="Cambria"/>
        </w:rPr>
        <w:t xml:space="preserve"> Manager, the complainant should be advised to make the complaint formally in writing using the procedure below. </w:t>
      </w:r>
    </w:p>
    <w:p w14:paraId="24EC467A" w14:textId="77777777" w:rsidR="00F62951" w:rsidRPr="000C2E7E" w:rsidRDefault="00F62951" w:rsidP="000C2E7E">
      <w:pPr>
        <w:rPr>
          <w:rFonts w:ascii="Cambria" w:hAnsi="Cambria" w:cstheme="minorHAnsi"/>
          <w:lang w:val="en-US"/>
        </w:rPr>
      </w:pPr>
    </w:p>
    <w:p w14:paraId="1758854C" w14:textId="77777777" w:rsidR="00F46711" w:rsidRPr="000C2E7E" w:rsidRDefault="00F23EF2" w:rsidP="000C2E7E">
      <w:pPr>
        <w:rPr>
          <w:rFonts w:ascii="Cambria" w:hAnsi="Cambria"/>
          <w:b/>
          <w:bCs/>
        </w:rPr>
      </w:pPr>
      <w:r w:rsidRPr="000C2E7E">
        <w:rPr>
          <w:rFonts w:ascii="Cambria" w:hAnsi="Cambria"/>
          <w:b/>
          <w:bCs/>
        </w:rPr>
        <w:t xml:space="preserve">2: </w:t>
      </w:r>
      <w:r w:rsidR="00810B24" w:rsidRPr="000C2E7E">
        <w:rPr>
          <w:rFonts w:ascii="Cambria" w:hAnsi="Cambria"/>
          <w:b/>
          <w:bCs/>
        </w:rPr>
        <w:t xml:space="preserve"> </w:t>
      </w:r>
      <w:r w:rsidR="00C47D7D" w:rsidRPr="000C2E7E">
        <w:rPr>
          <w:rFonts w:ascii="Cambria" w:hAnsi="Cambria"/>
          <w:b/>
          <w:bCs/>
        </w:rPr>
        <w:t>Formal</w:t>
      </w:r>
    </w:p>
    <w:p w14:paraId="39FE7952" w14:textId="4E7FB903" w:rsidR="00C47D7D" w:rsidRPr="000C2E7E" w:rsidRDefault="00C47D7D" w:rsidP="000C2E7E">
      <w:pPr>
        <w:pStyle w:val="ListParagraph"/>
        <w:numPr>
          <w:ilvl w:val="0"/>
          <w:numId w:val="41"/>
        </w:numPr>
        <w:rPr>
          <w:rFonts w:ascii="Cambria" w:hAnsi="Cambria"/>
        </w:rPr>
      </w:pPr>
      <w:r w:rsidRPr="000C2E7E">
        <w:rPr>
          <w:rFonts w:ascii="Cambria" w:hAnsi="Cambria"/>
        </w:rPr>
        <w:t xml:space="preserve">If the complainant wishes to make a formal </w:t>
      </w:r>
      <w:r w:rsidR="000F3D59" w:rsidRPr="000C2E7E">
        <w:rPr>
          <w:rFonts w:ascii="Cambria" w:hAnsi="Cambria"/>
        </w:rPr>
        <w:t>complaint,</w:t>
      </w:r>
      <w:r w:rsidRPr="000C2E7E">
        <w:rPr>
          <w:rFonts w:ascii="Cambria" w:hAnsi="Cambria"/>
        </w:rPr>
        <w:t xml:space="preserve"> then the complaint should be made in writing and sent marked ‘confidential’ to the </w:t>
      </w:r>
      <w:r w:rsidR="00AF5422">
        <w:rPr>
          <w:rFonts w:ascii="Cambria" w:hAnsi="Cambria"/>
        </w:rPr>
        <w:t>Advocacy</w:t>
      </w:r>
      <w:r w:rsidRPr="000C2E7E">
        <w:rPr>
          <w:rFonts w:ascii="Cambria" w:hAnsi="Cambria"/>
        </w:rPr>
        <w:t xml:space="preserve"> Manager, unless the complaint concerns the </w:t>
      </w:r>
      <w:r w:rsidR="00AF5422">
        <w:rPr>
          <w:rFonts w:ascii="Cambria" w:hAnsi="Cambria"/>
        </w:rPr>
        <w:t>Advocacy</w:t>
      </w:r>
      <w:r w:rsidRPr="000C2E7E">
        <w:rPr>
          <w:rFonts w:ascii="Cambria" w:hAnsi="Cambria"/>
        </w:rPr>
        <w:t xml:space="preserve"> Manager in which case it should be sent to the Chair of OCAY. (Please see below)</w:t>
      </w:r>
    </w:p>
    <w:p w14:paraId="728107EB" w14:textId="77777777" w:rsidR="00F62951" w:rsidRPr="000C2E7E" w:rsidRDefault="00F62951" w:rsidP="000C2E7E">
      <w:pPr>
        <w:rPr>
          <w:rFonts w:ascii="Cambria" w:hAnsi="Cambria" w:cstheme="minorHAnsi"/>
        </w:rPr>
      </w:pPr>
    </w:p>
    <w:p w14:paraId="5B19A700" w14:textId="77777777" w:rsidR="00C47D7D" w:rsidRPr="000C2E7E" w:rsidRDefault="00C47D7D" w:rsidP="000C2E7E">
      <w:pPr>
        <w:pStyle w:val="ListParagraph"/>
        <w:numPr>
          <w:ilvl w:val="0"/>
          <w:numId w:val="41"/>
        </w:numPr>
        <w:rPr>
          <w:rFonts w:ascii="Cambria" w:hAnsi="Cambria"/>
        </w:rPr>
      </w:pPr>
      <w:r w:rsidRPr="000C2E7E">
        <w:rPr>
          <w:rFonts w:ascii="Cambria" w:hAnsi="Cambria"/>
        </w:rPr>
        <w:t xml:space="preserve">Formal complaints will be responded to with a letter of acknowledgement within three working days. </w:t>
      </w:r>
    </w:p>
    <w:p w14:paraId="022882BF" w14:textId="77777777" w:rsidR="00C47D7D" w:rsidRPr="000C2E7E" w:rsidRDefault="00C47D7D" w:rsidP="000C2E7E">
      <w:pPr>
        <w:rPr>
          <w:rFonts w:ascii="Cambria" w:hAnsi="Cambria"/>
        </w:rPr>
      </w:pPr>
    </w:p>
    <w:p w14:paraId="672C8165" w14:textId="478990F1" w:rsidR="00C47D7D" w:rsidRPr="000C2E7E" w:rsidRDefault="00C47D7D" w:rsidP="000C2E7E">
      <w:pPr>
        <w:pStyle w:val="ListParagraph"/>
        <w:numPr>
          <w:ilvl w:val="0"/>
          <w:numId w:val="41"/>
        </w:numPr>
        <w:rPr>
          <w:rFonts w:ascii="Cambria" w:hAnsi="Cambria"/>
        </w:rPr>
      </w:pPr>
      <w:r w:rsidRPr="000C2E7E">
        <w:rPr>
          <w:rFonts w:ascii="Cambria" w:hAnsi="Cambria"/>
        </w:rPr>
        <w:t xml:space="preserve">An offer of an appointment to discuss the issue with the </w:t>
      </w:r>
      <w:r w:rsidR="00E83046">
        <w:rPr>
          <w:rFonts w:ascii="Cambria" w:hAnsi="Cambria"/>
        </w:rPr>
        <w:t>Advocacy</w:t>
      </w:r>
      <w:r w:rsidRPr="000C2E7E">
        <w:rPr>
          <w:rFonts w:ascii="Cambria" w:hAnsi="Cambria"/>
        </w:rPr>
        <w:t xml:space="preserve"> Manager will be made, inviting the complainant to bring a friend or other representative with them to the meeting should they so wish.</w:t>
      </w:r>
    </w:p>
    <w:p w14:paraId="316CFFBF" w14:textId="77777777" w:rsidR="00C47D7D" w:rsidRPr="000C2E7E" w:rsidRDefault="00C47D7D" w:rsidP="000C2E7E">
      <w:pPr>
        <w:rPr>
          <w:rFonts w:ascii="Cambria" w:hAnsi="Cambria"/>
        </w:rPr>
      </w:pPr>
    </w:p>
    <w:p w14:paraId="3D9C1D20" w14:textId="734E6617" w:rsidR="00C47D7D" w:rsidRPr="000C2E7E" w:rsidRDefault="00C47D7D" w:rsidP="000C2E7E">
      <w:pPr>
        <w:pStyle w:val="ListParagraph"/>
        <w:numPr>
          <w:ilvl w:val="0"/>
          <w:numId w:val="41"/>
        </w:numPr>
        <w:rPr>
          <w:rFonts w:ascii="Cambria" w:hAnsi="Cambria"/>
        </w:rPr>
      </w:pPr>
      <w:r w:rsidRPr="000C2E7E">
        <w:rPr>
          <w:rFonts w:ascii="Cambria" w:hAnsi="Cambria"/>
        </w:rPr>
        <w:t xml:space="preserve">A full investigation of the complaint will be made by the </w:t>
      </w:r>
      <w:r w:rsidR="00E83046">
        <w:rPr>
          <w:rFonts w:ascii="Cambria" w:hAnsi="Cambria"/>
        </w:rPr>
        <w:t>Advocacy</w:t>
      </w:r>
      <w:r w:rsidRPr="000C2E7E">
        <w:rPr>
          <w:rFonts w:ascii="Cambria" w:hAnsi="Cambria"/>
        </w:rPr>
        <w:t xml:space="preserve"> Manager, and a response made in writing as soon as possible and not later than four weeks from the time the complaint was made.</w:t>
      </w:r>
    </w:p>
    <w:p w14:paraId="29162D31" w14:textId="77777777" w:rsidR="00C47D7D" w:rsidRPr="000C2E7E" w:rsidRDefault="00C47D7D" w:rsidP="000C2E7E">
      <w:pPr>
        <w:rPr>
          <w:rFonts w:ascii="Cambria" w:hAnsi="Cambria"/>
        </w:rPr>
      </w:pPr>
    </w:p>
    <w:p w14:paraId="52D07F1A" w14:textId="77777777" w:rsidR="00C47D7D" w:rsidRPr="000C2E7E" w:rsidRDefault="00C47D7D" w:rsidP="000C2E7E">
      <w:pPr>
        <w:pStyle w:val="ListParagraph"/>
        <w:numPr>
          <w:ilvl w:val="0"/>
          <w:numId w:val="41"/>
        </w:numPr>
        <w:rPr>
          <w:rFonts w:ascii="Cambria" w:hAnsi="Cambria"/>
        </w:rPr>
      </w:pPr>
      <w:r w:rsidRPr="000C2E7E">
        <w:rPr>
          <w:rFonts w:ascii="Cambria" w:hAnsi="Cambria"/>
        </w:rPr>
        <w:t>Should the investigation of the complaint be of a nature which requires a longer period, a holding letter will be sent to the complainant explaining the reasons why.</w:t>
      </w:r>
    </w:p>
    <w:p w14:paraId="23A8DB2B" w14:textId="77777777" w:rsidR="00C47D7D" w:rsidRPr="000C2E7E" w:rsidRDefault="00C47D7D" w:rsidP="000C2E7E">
      <w:pPr>
        <w:rPr>
          <w:rFonts w:ascii="Cambria" w:hAnsi="Cambria"/>
        </w:rPr>
      </w:pPr>
    </w:p>
    <w:p w14:paraId="1FECC87B" w14:textId="0ED0234A" w:rsidR="00C47D7D" w:rsidRPr="000C2E7E" w:rsidRDefault="00C47D7D" w:rsidP="000C2E7E">
      <w:pPr>
        <w:pStyle w:val="ListParagraph"/>
        <w:numPr>
          <w:ilvl w:val="0"/>
          <w:numId w:val="41"/>
        </w:numPr>
        <w:rPr>
          <w:rFonts w:ascii="Cambria" w:hAnsi="Cambria"/>
        </w:rPr>
      </w:pPr>
      <w:r w:rsidRPr="000C2E7E">
        <w:rPr>
          <w:rFonts w:ascii="Cambria" w:hAnsi="Cambria"/>
        </w:rPr>
        <w:t xml:space="preserve">If the complainant is dissatisfied with the response from the </w:t>
      </w:r>
      <w:r w:rsidR="00E83046">
        <w:rPr>
          <w:rFonts w:ascii="Cambria" w:hAnsi="Cambria"/>
        </w:rPr>
        <w:t>Advocacy</w:t>
      </w:r>
      <w:r w:rsidRPr="000C2E7E">
        <w:rPr>
          <w:rFonts w:ascii="Cambria" w:hAnsi="Cambria"/>
        </w:rPr>
        <w:t xml:space="preserve"> Manager, they may take the complaint to the Chair of OCAY who will follow the same procedures as outlined above.</w:t>
      </w:r>
    </w:p>
    <w:p w14:paraId="59D3D193" w14:textId="77777777" w:rsidR="00C47D7D" w:rsidRPr="000C2E7E" w:rsidRDefault="00C47D7D" w:rsidP="000C2E7E">
      <w:pPr>
        <w:rPr>
          <w:rFonts w:ascii="Cambria" w:hAnsi="Cambria"/>
        </w:rPr>
      </w:pPr>
    </w:p>
    <w:p w14:paraId="2E1BEBC4" w14:textId="66BE72B5" w:rsidR="00C47D7D" w:rsidRPr="000C2E7E" w:rsidRDefault="00C47D7D" w:rsidP="000C2E7E">
      <w:pPr>
        <w:pStyle w:val="ListParagraph"/>
        <w:numPr>
          <w:ilvl w:val="0"/>
          <w:numId w:val="41"/>
        </w:numPr>
        <w:rPr>
          <w:rFonts w:ascii="Cambria" w:hAnsi="Cambria"/>
        </w:rPr>
      </w:pPr>
      <w:r w:rsidRPr="000C2E7E">
        <w:rPr>
          <w:rFonts w:ascii="Cambria" w:hAnsi="Cambria"/>
        </w:rPr>
        <w:t xml:space="preserve">In the absence of the </w:t>
      </w:r>
      <w:r w:rsidR="00E83046">
        <w:rPr>
          <w:rFonts w:ascii="Cambria" w:hAnsi="Cambria"/>
        </w:rPr>
        <w:t>Advocacy</w:t>
      </w:r>
      <w:r w:rsidRPr="000C2E7E">
        <w:rPr>
          <w:rFonts w:ascii="Cambria" w:hAnsi="Cambria"/>
        </w:rPr>
        <w:t xml:space="preserve"> Manager all complaints will be passed to the Chair of OCAY.</w:t>
      </w:r>
    </w:p>
    <w:p w14:paraId="00307F3F" w14:textId="77777777" w:rsidR="00F62951" w:rsidRPr="000C2E7E" w:rsidRDefault="00F62951" w:rsidP="000C2E7E">
      <w:pPr>
        <w:rPr>
          <w:rFonts w:ascii="Cambria" w:hAnsi="Cambria" w:cstheme="minorHAnsi"/>
        </w:rPr>
      </w:pPr>
    </w:p>
    <w:p w14:paraId="5F8E3A79" w14:textId="020E640C" w:rsidR="007B17BE" w:rsidRPr="000C2E7E" w:rsidRDefault="007B17BE" w:rsidP="000C2E7E">
      <w:pPr>
        <w:rPr>
          <w:rFonts w:ascii="Cambria" w:hAnsi="Cambria"/>
          <w:b/>
          <w:bCs/>
        </w:rPr>
      </w:pPr>
      <w:r w:rsidRPr="000C2E7E">
        <w:rPr>
          <w:rFonts w:ascii="Cambria" w:hAnsi="Cambria"/>
          <w:b/>
          <w:bCs/>
        </w:rPr>
        <w:t>3</w:t>
      </w:r>
      <w:r w:rsidR="004A6269" w:rsidRPr="000C2E7E">
        <w:rPr>
          <w:rFonts w:ascii="Cambria" w:hAnsi="Cambria"/>
          <w:b/>
          <w:bCs/>
        </w:rPr>
        <w:t xml:space="preserve">:  </w:t>
      </w:r>
      <w:r w:rsidR="00C47D7D" w:rsidRPr="000C2E7E">
        <w:rPr>
          <w:rFonts w:ascii="Cambria" w:hAnsi="Cambria"/>
          <w:b/>
          <w:bCs/>
        </w:rPr>
        <w:t xml:space="preserve">Complaint Relating to the </w:t>
      </w:r>
      <w:r w:rsidR="00E83046">
        <w:rPr>
          <w:rFonts w:ascii="Cambria" w:hAnsi="Cambria"/>
          <w:b/>
          <w:bCs/>
        </w:rPr>
        <w:t>Advocacy</w:t>
      </w:r>
      <w:r w:rsidR="00F42594">
        <w:rPr>
          <w:rFonts w:ascii="Cambria" w:hAnsi="Cambria"/>
          <w:b/>
          <w:bCs/>
        </w:rPr>
        <w:t xml:space="preserve"> or Operations</w:t>
      </w:r>
      <w:r w:rsidR="00C47D7D" w:rsidRPr="000C2E7E">
        <w:rPr>
          <w:rFonts w:ascii="Cambria" w:hAnsi="Cambria"/>
          <w:b/>
          <w:bCs/>
        </w:rPr>
        <w:t xml:space="preserve"> Manager:</w:t>
      </w:r>
    </w:p>
    <w:p w14:paraId="6E6622B3" w14:textId="316212E5" w:rsidR="00C47D7D" w:rsidRPr="000C2E7E" w:rsidRDefault="00C47D7D" w:rsidP="000C2E7E">
      <w:pPr>
        <w:pStyle w:val="ListParagraph"/>
        <w:rPr>
          <w:rFonts w:ascii="Cambria" w:hAnsi="Cambria"/>
        </w:rPr>
      </w:pPr>
      <w:r w:rsidRPr="000C2E7E">
        <w:rPr>
          <w:rFonts w:ascii="Cambria" w:hAnsi="Cambria"/>
        </w:rPr>
        <w:t xml:space="preserve">If the complaint concerns the </w:t>
      </w:r>
      <w:r w:rsidR="00F42594">
        <w:rPr>
          <w:rFonts w:ascii="Cambria" w:hAnsi="Cambria"/>
        </w:rPr>
        <w:t>Advocacy or Operations</w:t>
      </w:r>
      <w:r w:rsidRPr="000C2E7E">
        <w:rPr>
          <w:rFonts w:ascii="Cambria" w:hAnsi="Cambria"/>
        </w:rPr>
        <w:t xml:space="preserve"> Manager, then a full investigation of the complaint will be made by the Chair of </w:t>
      </w:r>
      <w:r w:rsidR="00971247" w:rsidRPr="000C2E7E">
        <w:rPr>
          <w:rFonts w:ascii="Cambria" w:hAnsi="Cambria"/>
        </w:rPr>
        <w:t>OCAY,</w:t>
      </w:r>
      <w:r w:rsidRPr="000C2E7E">
        <w:rPr>
          <w:rFonts w:ascii="Cambria" w:hAnsi="Cambria"/>
        </w:rPr>
        <w:t xml:space="preserve"> and a response made in writing as soon as possible and not later than four weeks from the time the complaint was made.</w:t>
      </w:r>
    </w:p>
    <w:p w14:paraId="5F4E2715" w14:textId="77777777" w:rsidR="00F62951" w:rsidRPr="000C2E7E" w:rsidRDefault="00F62951" w:rsidP="000C2E7E">
      <w:pPr>
        <w:rPr>
          <w:rFonts w:ascii="Cambria" w:hAnsi="Cambria" w:cstheme="minorHAnsi"/>
          <w:lang w:val="en-US"/>
        </w:rPr>
      </w:pPr>
    </w:p>
    <w:p w14:paraId="543E4CC9" w14:textId="77777777" w:rsidR="00C47D7D" w:rsidRPr="000C2E7E" w:rsidRDefault="00132EAA" w:rsidP="000C2E7E">
      <w:pPr>
        <w:rPr>
          <w:rFonts w:ascii="Cambria" w:hAnsi="Cambria"/>
          <w:b/>
        </w:rPr>
      </w:pPr>
      <w:r w:rsidRPr="000C2E7E">
        <w:rPr>
          <w:rFonts w:ascii="Cambria" w:hAnsi="Cambria"/>
          <w:b/>
        </w:rPr>
        <w:t>3</w:t>
      </w:r>
      <w:r w:rsidR="007B17BE" w:rsidRPr="000C2E7E">
        <w:rPr>
          <w:rFonts w:ascii="Cambria" w:hAnsi="Cambria"/>
          <w:b/>
        </w:rPr>
        <w:t>.</w:t>
      </w:r>
      <w:r w:rsidR="00C47D7D" w:rsidRPr="000C2E7E">
        <w:rPr>
          <w:rFonts w:ascii="Cambria" w:hAnsi="Cambria"/>
          <w:b/>
        </w:rPr>
        <w:t>1</w:t>
      </w:r>
      <w:r w:rsidR="007B17BE" w:rsidRPr="000C2E7E">
        <w:rPr>
          <w:rFonts w:ascii="Cambria" w:hAnsi="Cambria"/>
        </w:rPr>
        <w:t xml:space="preserve">: </w:t>
      </w:r>
      <w:r w:rsidR="00C47D7D" w:rsidRPr="000C2E7E">
        <w:rPr>
          <w:rFonts w:ascii="Cambria" w:hAnsi="Cambria"/>
          <w:b/>
        </w:rPr>
        <w:t>General</w:t>
      </w:r>
    </w:p>
    <w:p w14:paraId="75149408" w14:textId="77777777" w:rsidR="00C47D7D" w:rsidRPr="000C2E7E" w:rsidRDefault="00C47D7D" w:rsidP="000C2E7E">
      <w:pPr>
        <w:pStyle w:val="ListParagraph"/>
        <w:numPr>
          <w:ilvl w:val="0"/>
          <w:numId w:val="44"/>
        </w:numPr>
        <w:rPr>
          <w:rFonts w:ascii="Cambria" w:hAnsi="Cambria"/>
        </w:rPr>
      </w:pPr>
      <w:r w:rsidRPr="000C2E7E">
        <w:rPr>
          <w:rFonts w:ascii="Cambria" w:hAnsi="Cambria"/>
        </w:rPr>
        <w:t>All complaints are in confidence between the complainants and OCAY.</w:t>
      </w:r>
    </w:p>
    <w:p w14:paraId="317FEF04" w14:textId="77777777" w:rsidR="00C47D7D" w:rsidRPr="000C2E7E" w:rsidRDefault="00C47D7D" w:rsidP="000C2E7E">
      <w:pPr>
        <w:rPr>
          <w:rFonts w:ascii="Cambria" w:hAnsi="Cambria"/>
        </w:rPr>
      </w:pPr>
    </w:p>
    <w:p w14:paraId="14014CE4" w14:textId="77777777" w:rsidR="00C47D7D" w:rsidRPr="000C2E7E" w:rsidRDefault="00C47D7D" w:rsidP="000C2E7E">
      <w:pPr>
        <w:pStyle w:val="ListParagraph"/>
        <w:numPr>
          <w:ilvl w:val="0"/>
          <w:numId w:val="44"/>
        </w:numPr>
        <w:rPr>
          <w:rFonts w:ascii="Cambria" w:hAnsi="Cambria"/>
        </w:rPr>
      </w:pPr>
      <w:r w:rsidRPr="000C2E7E">
        <w:rPr>
          <w:rFonts w:ascii="Cambria" w:hAnsi="Cambria"/>
        </w:rPr>
        <w:t>This procedure must be referred to in OCAY publicity and directly to people using or wanting to use the services provided by OCAY.</w:t>
      </w:r>
    </w:p>
    <w:p w14:paraId="10EF718A" w14:textId="77777777" w:rsidR="00C47D7D" w:rsidRPr="000C2E7E" w:rsidRDefault="00C47D7D" w:rsidP="000C2E7E">
      <w:pPr>
        <w:rPr>
          <w:rFonts w:ascii="Cambria" w:hAnsi="Cambria"/>
        </w:rPr>
      </w:pPr>
    </w:p>
    <w:p w14:paraId="4CE38323" w14:textId="77777777" w:rsidR="00C47D7D" w:rsidRPr="000C2E7E" w:rsidRDefault="00C47D7D" w:rsidP="000C2E7E">
      <w:pPr>
        <w:pStyle w:val="ListParagraph"/>
        <w:numPr>
          <w:ilvl w:val="0"/>
          <w:numId w:val="44"/>
        </w:numPr>
        <w:rPr>
          <w:rFonts w:ascii="Cambria" w:hAnsi="Cambria"/>
        </w:rPr>
      </w:pPr>
      <w:r w:rsidRPr="000C2E7E">
        <w:rPr>
          <w:rFonts w:ascii="Cambria" w:hAnsi="Cambria"/>
        </w:rPr>
        <w:t>Complainants have the right at all stages to help and support that they need to progress their complaint. OCAY will actively encourage this at all stages of the complaints process and help if appropriate or advise the complainant of their right to independent support.</w:t>
      </w:r>
    </w:p>
    <w:p w14:paraId="4F2AC4E8" w14:textId="77777777" w:rsidR="00D753E9" w:rsidRPr="00132EAA" w:rsidRDefault="00D753E9" w:rsidP="00132EAA">
      <w:pPr>
        <w:ind w:left="720"/>
        <w:jc w:val="both"/>
        <w:rPr>
          <w:rFonts w:ascii="Cambria" w:hAnsi="Cambria" w:cstheme="minorHAnsi"/>
        </w:rPr>
      </w:pPr>
    </w:p>
    <w:sectPr w:rsidR="00D753E9" w:rsidRPr="00132EAA" w:rsidSect="00D753E9">
      <w:footerReference w:type="defaul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0C7F" w14:textId="77777777" w:rsidR="007B17BE" w:rsidRDefault="007B17BE" w:rsidP="006D3F93">
      <w:r>
        <w:separator/>
      </w:r>
    </w:p>
  </w:endnote>
  <w:endnote w:type="continuationSeparator" w:id="0">
    <w:p w14:paraId="1B22CEAA" w14:textId="77777777" w:rsidR="007B17BE" w:rsidRDefault="007B17BE" w:rsidP="006D3F93">
      <w:r>
        <w:continuationSeparator/>
      </w:r>
    </w:p>
  </w:endnote>
  <w:endnote w:type="continuationNotice" w:id="1">
    <w:p w14:paraId="45FE55EE" w14:textId="77777777" w:rsidR="00122A38" w:rsidRDefault="00122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Bold">
    <w:altName w:val="Calibri"/>
    <w:charset w:val="00"/>
    <w:family w:val="auto"/>
    <w:pitch w:val="default"/>
  </w:font>
  <w:font w:name="DIN-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C7AC" w14:textId="77777777" w:rsidR="00D10AC9" w:rsidRPr="00D10AC9" w:rsidRDefault="00D10AC9" w:rsidP="00D10AC9">
    <w:pPr>
      <w:pStyle w:val="Footer"/>
      <w:rPr>
        <w:rFonts w:ascii="Cambria" w:hAnsi="Cambria"/>
        <w:bCs/>
      </w:rPr>
    </w:pPr>
    <w:r w:rsidRPr="00D10AC9">
      <w:rPr>
        <w:rFonts w:ascii="Cambria" w:hAnsi="Cambria"/>
        <w:b/>
        <w:bCs/>
      </w:rPr>
      <w:t xml:space="preserve">Date this policy came into effect: </w:t>
    </w:r>
    <w:r w:rsidRPr="00D10AC9">
      <w:rPr>
        <w:rFonts w:ascii="Cambria" w:hAnsi="Cambria"/>
        <w:bCs/>
      </w:rPr>
      <w:t>November 2018</w:t>
    </w:r>
  </w:p>
  <w:p w14:paraId="2919E841" w14:textId="77777777" w:rsidR="00D10AC9" w:rsidRPr="00D10AC9" w:rsidRDefault="00D10AC9" w:rsidP="00D10AC9">
    <w:pPr>
      <w:pStyle w:val="Footer"/>
      <w:rPr>
        <w:rFonts w:ascii="Cambria" w:hAnsi="Cambria"/>
        <w:bCs/>
      </w:rPr>
    </w:pPr>
  </w:p>
  <w:p w14:paraId="61EFC620" w14:textId="30CC2CB1" w:rsidR="00D10AC9" w:rsidRPr="00D10AC9" w:rsidRDefault="00D10AC9" w:rsidP="00D10AC9">
    <w:pPr>
      <w:pStyle w:val="Footer"/>
      <w:rPr>
        <w:rFonts w:ascii="Cambria" w:hAnsi="Cambria"/>
        <w:b/>
      </w:rPr>
    </w:pPr>
    <w:r w:rsidRPr="00D10AC9">
      <w:rPr>
        <w:rFonts w:ascii="Cambria" w:hAnsi="Cambria"/>
        <w:b/>
      </w:rPr>
      <w:t>Date of Last Review:</w:t>
    </w:r>
    <w:r w:rsidRPr="002B6AF1">
      <w:rPr>
        <w:rFonts w:ascii="Cambria" w:hAnsi="Cambria"/>
        <w:bCs/>
      </w:rPr>
      <w:t xml:space="preserve"> </w:t>
    </w:r>
    <w:r w:rsidR="002B6AF1" w:rsidRPr="002B6AF1">
      <w:rPr>
        <w:rFonts w:ascii="Cambria" w:hAnsi="Cambria"/>
        <w:bCs/>
      </w:rPr>
      <w:t>January 202</w:t>
    </w:r>
    <w:r w:rsidR="00982B0A">
      <w:rPr>
        <w:rFonts w:ascii="Cambria" w:hAnsi="Cambria"/>
        <w:bCs/>
      </w:rPr>
      <w:t>3</w:t>
    </w:r>
  </w:p>
  <w:p w14:paraId="4690A286" w14:textId="77777777" w:rsidR="00D10AC9" w:rsidRPr="00D10AC9" w:rsidRDefault="00D10AC9" w:rsidP="00D10AC9">
    <w:pPr>
      <w:pStyle w:val="Footer"/>
      <w:rPr>
        <w:rFonts w:ascii="Cambria" w:hAnsi="Cambria"/>
      </w:rPr>
    </w:pPr>
  </w:p>
  <w:p w14:paraId="35B7D3E9" w14:textId="3B502AD2" w:rsidR="00D10AC9" w:rsidRPr="00D10AC9" w:rsidRDefault="00D10AC9" w:rsidP="00D10AC9">
    <w:pPr>
      <w:pStyle w:val="Footer"/>
      <w:rPr>
        <w:rFonts w:ascii="Cambria" w:hAnsi="Cambria"/>
        <w:bCs/>
      </w:rPr>
    </w:pPr>
    <w:r w:rsidRPr="00D10AC9">
      <w:rPr>
        <w:rFonts w:ascii="Cambria" w:hAnsi="Cambria"/>
        <w:b/>
        <w:bCs/>
      </w:rPr>
      <w:t xml:space="preserve">Next Review Date: </w:t>
    </w:r>
    <w:r w:rsidR="00C61390">
      <w:rPr>
        <w:rFonts w:ascii="Cambria" w:hAnsi="Cambria"/>
      </w:rPr>
      <w:t xml:space="preserve">January </w:t>
    </w:r>
    <w:r w:rsidRPr="00D10AC9">
      <w:rPr>
        <w:rFonts w:ascii="Cambria" w:hAnsi="Cambria"/>
        <w:bCs/>
      </w:rPr>
      <w:t>202</w:t>
    </w:r>
    <w:r w:rsidR="00971247">
      <w:rPr>
        <w:rFonts w:ascii="Cambria" w:hAnsi="Cambria"/>
        <w:bCs/>
      </w:rPr>
      <w:t>7</w:t>
    </w:r>
  </w:p>
  <w:p w14:paraId="68495454" w14:textId="77777777" w:rsidR="00D10AC9" w:rsidRPr="00D10AC9" w:rsidRDefault="00D10AC9" w:rsidP="00D10AC9">
    <w:pPr>
      <w:pStyle w:val="Footer"/>
      <w:rPr>
        <w:rFonts w:ascii="Cambria" w:hAnsi="Cambria"/>
      </w:rPr>
    </w:pPr>
  </w:p>
  <w:p w14:paraId="273B07EB" w14:textId="0667A3A0" w:rsidR="005C4C4E" w:rsidRDefault="00D10AC9">
    <w:pPr>
      <w:pStyle w:val="Footer"/>
    </w:pPr>
    <w:r w:rsidRPr="00D10AC9">
      <w:rPr>
        <w:rFonts w:ascii="Cambria" w:hAnsi="Cambria"/>
        <w:b/>
        <w:bCs/>
      </w:rPr>
      <w:t xml:space="preserve">Name or position of person responsible for this policy: </w:t>
    </w:r>
    <w:r w:rsidR="00971247">
      <w:rPr>
        <w:rFonts w:ascii="Cambria" w:hAnsi="Cambria"/>
        <w:bCs/>
      </w:rPr>
      <w:t>Advocacy</w:t>
    </w:r>
    <w:r w:rsidRPr="00D10AC9">
      <w:rPr>
        <w:rFonts w:ascii="Cambria" w:hAnsi="Cambria"/>
        <w:b/>
        <w:bCs/>
      </w:rPr>
      <w:t xml:space="preserve"> </w:t>
    </w:r>
    <w:r w:rsidRPr="00D10AC9">
      <w:rPr>
        <w:rFonts w:ascii="Cambria" w:hAnsi="Cambria"/>
        <w:bCs/>
      </w:rPr>
      <w:t>Manager/Management Committee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3720" w14:textId="77777777" w:rsidR="00D753E9" w:rsidRDefault="00D753E9" w:rsidP="00D753E9">
    <w:pPr>
      <w:autoSpaceDE w:val="0"/>
      <w:autoSpaceDN w:val="0"/>
      <w:adjustRightInd w:val="0"/>
      <w:rPr>
        <w:rFonts w:ascii="Cambria" w:hAnsi="Cambria" w:cs="Times New Roman"/>
        <w:b/>
        <w:color w:val="000000"/>
      </w:rPr>
    </w:pPr>
  </w:p>
  <w:p w14:paraId="08A9A33D" w14:textId="71064285" w:rsidR="00D753E9" w:rsidRDefault="00D753E9" w:rsidP="00D753E9">
    <w:pPr>
      <w:autoSpaceDE w:val="0"/>
      <w:autoSpaceDN w:val="0"/>
      <w:adjustRightInd w:val="0"/>
      <w:rPr>
        <w:rFonts w:ascii="Cambria" w:hAnsi="Cambria" w:cs="DIN-Bold"/>
        <w:bCs/>
      </w:rPr>
    </w:pPr>
    <w:r w:rsidRPr="003E755C">
      <w:rPr>
        <w:rFonts w:ascii="Cambria" w:hAnsi="Cambria" w:cs="DIN-Bold"/>
        <w:b/>
        <w:bCs/>
      </w:rPr>
      <w:t xml:space="preserve">Date this policy came into effect: </w:t>
    </w:r>
    <w:r w:rsidR="00C47D7D">
      <w:rPr>
        <w:rFonts w:ascii="Cambria" w:hAnsi="Cambria" w:cs="DIN-Bold"/>
        <w:bCs/>
      </w:rPr>
      <w:t>November</w:t>
    </w:r>
    <w:r w:rsidRPr="007B17BE">
      <w:rPr>
        <w:rFonts w:ascii="Cambria" w:hAnsi="Cambria" w:cs="DIN-Bold"/>
        <w:bCs/>
      </w:rPr>
      <w:t xml:space="preserve"> 2018</w:t>
    </w:r>
  </w:p>
  <w:p w14:paraId="1832ED2B" w14:textId="74C1400B" w:rsidR="005C4C4E" w:rsidRDefault="005C4C4E" w:rsidP="00D753E9">
    <w:pPr>
      <w:autoSpaceDE w:val="0"/>
      <w:autoSpaceDN w:val="0"/>
      <w:adjustRightInd w:val="0"/>
      <w:rPr>
        <w:rFonts w:ascii="Cambria" w:hAnsi="Cambria" w:cs="DIN-Bold"/>
        <w:bCs/>
      </w:rPr>
    </w:pPr>
  </w:p>
  <w:p w14:paraId="34C2D364" w14:textId="41EB8D69" w:rsidR="005C4C4E" w:rsidRPr="002B6AF1" w:rsidRDefault="005C4C4E" w:rsidP="00D753E9">
    <w:pPr>
      <w:autoSpaceDE w:val="0"/>
      <w:autoSpaceDN w:val="0"/>
      <w:adjustRightInd w:val="0"/>
      <w:rPr>
        <w:rFonts w:ascii="Cambria" w:hAnsi="Cambria" w:cs="DIN-Bold"/>
        <w:bCs/>
      </w:rPr>
    </w:pPr>
    <w:r w:rsidRPr="005C4C4E">
      <w:rPr>
        <w:rFonts w:ascii="Cambria" w:hAnsi="Cambria" w:cs="DIN-Bold"/>
        <w:b/>
      </w:rPr>
      <w:t>Date of Last Review</w:t>
    </w:r>
    <w:r>
      <w:rPr>
        <w:rFonts w:ascii="Cambria" w:hAnsi="Cambria" w:cs="DIN-Bold"/>
        <w:b/>
      </w:rPr>
      <w:t xml:space="preserve">: </w:t>
    </w:r>
    <w:r w:rsidR="002B6AF1" w:rsidRPr="002B6AF1">
      <w:rPr>
        <w:rFonts w:ascii="Cambria" w:hAnsi="Cambria" w:cs="DIN-Bold"/>
        <w:bCs/>
      </w:rPr>
      <w:t>January 202</w:t>
    </w:r>
    <w:r w:rsidR="00E52306">
      <w:rPr>
        <w:rFonts w:ascii="Cambria" w:hAnsi="Cambria" w:cs="DIN-Bold"/>
        <w:bCs/>
      </w:rPr>
      <w:t>3</w:t>
    </w:r>
  </w:p>
  <w:p w14:paraId="6EE8221D" w14:textId="77777777" w:rsidR="00D753E9" w:rsidRPr="003E755C" w:rsidRDefault="00D753E9" w:rsidP="00D753E9">
    <w:pPr>
      <w:autoSpaceDE w:val="0"/>
      <w:autoSpaceDN w:val="0"/>
      <w:adjustRightInd w:val="0"/>
      <w:ind w:left="720"/>
      <w:rPr>
        <w:rFonts w:ascii="Cambria" w:hAnsi="Cambria" w:cs="DIN-Regular"/>
      </w:rPr>
    </w:pPr>
  </w:p>
  <w:p w14:paraId="5A71B343" w14:textId="5296B1D6" w:rsidR="00D753E9" w:rsidRPr="003E755C" w:rsidRDefault="00D753E9" w:rsidP="00D753E9">
    <w:pPr>
      <w:autoSpaceDE w:val="0"/>
      <w:autoSpaceDN w:val="0"/>
      <w:adjustRightInd w:val="0"/>
      <w:rPr>
        <w:rFonts w:ascii="Cambria" w:hAnsi="Cambria" w:cs="DIN-Bold"/>
        <w:bCs/>
      </w:rPr>
    </w:pPr>
    <w:r w:rsidRPr="003E755C">
      <w:rPr>
        <w:rFonts w:ascii="Cambria" w:hAnsi="Cambria" w:cs="DIN-Bold"/>
        <w:b/>
        <w:bCs/>
      </w:rPr>
      <w:t xml:space="preserve">Next Review Date: </w:t>
    </w:r>
    <w:r w:rsidR="00C61390">
      <w:rPr>
        <w:rFonts w:ascii="Cambria" w:hAnsi="Cambria" w:cs="DIN-Bold"/>
      </w:rPr>
      <w:t xml:space="preserve">January </w:t>
    </w:r>
    <w:r w:rsidRPr="003E755C">
      <w:rPr>
        <w:rFonts w:ascii="Cambria" w:hAnsi="Cambria" w:cs="DIN-Bold"/>
        <w:bCs/>
      </w:rPr>
      <w:t>202</w:t>
    </w:r>
    <w:r w:rsidR="00971247">
      <w:rPr>
        <w:rFonts w:ascii="Cambria" w:hAnsi="Cambria" w:cs="DIN-Bold"/>
        <w:bCs/>
      </w:rPr>
      <w:t>7</w:t>
    </w:r>
  </w:p>
  <w:p w14:paraId="56F6ED93" w14:textId="77777777" w:rsidR="00D753E9" w:rsidRPr="003E755C" w:rsidRDefault="00D753E9" w:rsidP="00D753E9">
    <w:pPr>
      <w:autoSpaceDE w:val="0"/>
      <w:autoSpaceDN w:val="0"/>
      <w:adjustRightInd w:val="0"/>
      <w:ind w:left="720"/>
      <w:rPr>
        <w:rFonts w:ascii="Cambria" w:hAnsi="Cambria" w:cs="DIN-Regular"/>
      </w:rPr>
    </w:pPr>
  </w:p>
  <w:p w14:paraId="592FC9FC" w14:textId="48387FFF" w:rsidR="00D753E9" w:rsidRDefault="00D753E9" w:rsidP="00D10AC9">
    <w:pPr>
      <w:autoSpaceDE w:val="0"/>
      <w:autoSpaceDN w:val="0"/>
      <w:adjustRightInd w:val="0"/>
    </w:pPr>
    <w:r w:rsidRPr="003E755C">
      <w:rPr>
        <w:rFonts w:ascii="Cambria" w:hAnsi="Cambria" w:cs="DIN-Bold"/>
        <w:b/>
        <w:bCs/>
      </w:rPr>
      <w:t xml:space="preserve">Name or position of person responsible for this policy: </w:t>
    </w:r>
    <w:r w:rsidR="00971247">
      <w:rPr>
        <w:rFonts w:ascii="Cambria" w:hAnsi="Cambria" w:cs="DIN-Bold"/>
        <w:bCs/>
      </w:rPr>
      <w:t>Advocacy</w:t>
    </w:r>
    <w:r w:rsidRPr="003E755C">
      <w:rPr>
        <w:rFonts w:ascii="Cambria" w:hAnsi="Cambria" w:cs="DIN-Bold"/>
        <w:b/>
        <w:bCs/>
      </w:rPr>
      <w:t xml:space="preserve"> </w:t>
    </w:r>
    <w:r w:rsidRPr="003E755C">
      <w:rPr>
        <w:rFonts w:ascii="Cambria" w:hAnsi="Cambria" w:cs="DIN-Bold"/>
        <w:bCs/>
      </w:rPr>
      <w:t>Manager/Management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C691" w14:textId="77777777" w:rsidR="007B17BE" w:rsidRDefault="007B17BE" w:rsidP="006D3F93">
      <w:r>
        <w:separator/>
      </w:r>
    </w:p>
  </w:footnote>
  <w:footnote w:type="continuationSeparator" w:id="0">
    <w:p w14:paraId="6CE83C58" w14:textId="77777777" w:rsidR="007B17BE" w:rsidRDefault="007B17BE" w:rsidP="006D3F93">
      <w:r>
        <w:continuationSeparator/>
      </w:r>
    </w:p>
  </w:footnote>
  <w:footnote w:type="continuationNotice" w:id="1">
    <w:p w14:paraId="4CE786B8" w14:textId="77777777" w:rsidR="00122A38" w:rsidRDefault="00122A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6C974E"/>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1440" w:hanging="360"/>
      </w:pPr>
      <w:rPr>
        <w:rFonts w:ascii="Symbol" w:hAnsi="Symbol" w:cs="Symbol" w:hint="default"/>
      </w:rPr>
    </w:lvl>
  </w:abstractNum>
  <w:abstractNum w:abstractNumId="2" w15:restartNumberingAfterBreak="0">
    <w:nsid w:val="00000002"/>
    <w:multiLevelType w:val="singleLevel"/>
    <w:tmpl w:val="00000002"/>
    <w:lvl w:ilvl="0">
      <w:numFmt w:val="bullet"/>
      <w:lvlText w:val=""/>
      <w:lvlJc w:val="left"/>
      <w:pPr>
        <w:tabs>
          <w:tab w:val="num" w:pos="360"/>
        </w:tabs>
        <w:ind w:left="0" w:firstLine="0"/>
      </w:pPr>
      <w:rPr>
        <w:rFonts w:ascii="Wingdings" w:hAnsi="Wingdings" w:cs="Wingdings" w:hint="default"/>
      </w:rPr>
    </w:lvl>
  </w:abstractNum>
  <w:abstractNum w:abstractNumId="3" w15:restartNumberingAfterBreak="0">
    <w:nsid w:val="00433494"/>
    <w:multiLevelType w:val="hybridMultilevel"/>
    <w:tmpl w:val="A2EE0178"/>
    <w:lvl w:ilvl="0" w:tplc="569E488C">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560E85"/>
    <w:multiLevelType w:val="hybridMultilevel"/>
    <w:tmpl w:val="61768578"/>
    <w:lvl w:ilvl="0" w:tplc="0088B7D4">
      <w:start w:val="9"/>
      <w:numFmt w:val="bullet"/>
      <w:lvlText w:val="-"/>
      <w:lvlJc w:val="left"/>
      <w:pPr>
        <w:ind w:left="360" w:hanging="360"/>
      </w:pPr>
      <w:rPr>
        <w:rFonts w:ascii="Lucida Sans" w:eastAsia="Times New Roman" w:hAnsi="Lucida San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08A6C47"/>
    <w:multiLevelType w:val="hybridMultilevel"/>
    <w:tmpl w:val="B38EE35C"/>
    <w:lvl w:ilvl="0" w:tplc="E8A82C46">
      <w:start w:val="1"/>
      <w:numFmt w:val="bullet"/>
      <w:lvlText w:val=""/>
      <w:lvlJc w:val="left"/>
      <w:pPr>
        <w:ind w:left="2160" w:hanging="360"/>
      </w:pPr>
      <w:rPr>
        <w:rFonts w:ascii="Symbol" w:hAnsi="Symbol" w:hint="default"/>
        <w:sz w:val="16"/>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2412288"/>
    <w:multiLevelType w:val="hybridMultilevel"/>
    <w:tmpl w:val="0548E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2524380"/>
    <w:multiLevelType w:val="hybridMultilevel"/>
    <w:tmpl w:val="89AE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2E44"/>
    <w:multiLevelType w:val="hybridMultilevel"/>
    <w:tmpl w:val="46A47B60"/>
    <w:lvl w:ilvl="0" w:tplc="0088B7D4">
      <w:start w:val="9"/>
      <w:numFmt w:val="bullet"/>
      <w:lvlText w:val="-"/>
      <w:lvlJc w:val="left"/>
      <w:pPr>
        <w:ind w:left="360" w:hanging="360"/>
      </w:pPr>
      <w:rPr>
        <w:rFonts w:ascii="Lucida Sans" w:eastAsia="Times New Roman" w:hAnsi="Lucida San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8F71B76"/>
    <w:multiLevelType w:val="hybridMultilevel"/>
    <w:tmpl w:val="524A5750"/>
    <w:lvl w:ilvl="0" w:tplc="F380268C">
      <w:start w:val="3"/>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5302FA"/>
    <w:multiLevelType w:val="hybridMultilevel"/>
    <w:tmpl w:val="F6220B0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911AC9"/>
    <w:multiLevelType w:val="hybridMultilevel"/>
    <w:tmpl w:val="A0DCC8BC"/>
    <w:lvl w:ilvl="0" w:tplc="F380268C">
      <w:start w:val="3"/>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B1581"/>
    <w:multiLevelType w:val="hybridMultilevel"/>
    <w:tmpl w:val="3D3A4E7E"/>
    <w:lvl w:ilvl="0" w:tplc="05BC4912">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D1318FE"/>
    <w:multiLevelType w:val="hybridMultilevel"/>
    <w:tmpl w:val="1D964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7079C8"/>
    <w:multiLevelType w:val="hybridMultilevel"/>
    <w:tmpl w:val="6AE0A984"/>
    <w:lvl w:ilvl="0" w:tplc="F380268C">
      <w:start w:val="3"/>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34723F"/>
    <w:multiLevelType w:val="multilevel"/>
    <w:tmpl w:val="5AB431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50B4644"/>
    <w:multiLevelType w:val="hybridMultilevel"/>
    <w:tmpl w:val="D9A4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01075A"/>
    <w:multiLevelType w:val="hybridMultilevel"/>
    <w:tmpl w:val="54302A56"/>
    <w:lvl w:ilvl="0" w:tplc="E8A82C46">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E6E6E45"/>
    <w:multiLevelType w:val="hybridMultilevel"/>
    <w:tmpl w:val="2BE8C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80B8E"/>
    <w:multiLevelType w:val="hybridMultilevel"/>
    <w:tmpl w:val="0A76D2BC"/>
    <w:lvl w:ilvl="0" w:tplc="E8A82C46">
      <w:start w:val="1"/>
      <w:numFmt w:val="bullet"/>
      <w:lvlText w:val=""/>
      <w:lvlJc w:val="left"/>
      <w:pPr>
        <w:ind w:left="1440" w:hanging="360"/>
      </w:pPr>
      <w:rPr>
        <w:rFonts w:ascii="Symbol" w:hAnsi="Symbol" w:hint="default"/>
        <w:sz w:val="16"/>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1D87154"/>
    <w:multiLevelType w:val="hybridMultilevel"/>
    <w:tmpl w:val="CBD8BFB2"/>
    <w:lvl w:ilvl="0" w:tplc="F380268C">
      <w:start w:val="3"/>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FC3B37"/>
    <w:multiLevelType w:val="hybridMultilevel"/>
    <w:tmpl w:val="19509252"/>
    <w:lvl w:ilvl="0" w:tplc="0809000F">
      <w:start w:val="1"/>
      <w:numFmt w:val="decimal"/>
      <w:lvlText w:val="%1."/>
      <w:lvlJc w:val="left"/>
      <w:pPr>
        <w:tabs>
          <w:tab w:val="num" w:pos="720"/>
        </w:tabs>
        <w:ind w:left="720" w:hanging="360"/>
      </w:pPr>
      <w:rPr>
        <w:rFonts w:hint="default"/>
      </w:rPr>
    </w:lvl>
    <w:lvl w:ilvl="1" w:tplc="0088B7D4">
      <w:start w:val="9"/>
      <w:numFmt w:val="bullet"/>
      <w:lvlText w:val="-"/>
      <w:lvlJc w:val="left"/>
      <w:pPr>
        <w:tabs>
          <w:tab w:val="num" w:pos="1440"/>
        </w:tabs>
        <w:ind w:left="1440" w:hanging="360"/>
      </w:pPr>
      <w:rPr>
        <w:rFonts w:ascii="Lucida Sans" w:eastAsia="Times New Roman" w:hAnsi="Lucida San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21D4D65"/>
    <w:multiLevelType w:val="hybridMultilevel"/>
    <w:tmpl w:val="A7980638"/>
    <w:lvl w:ilvl="0" w:tplc="E8A82C46">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4C477CB"/>
    <w:multiLevelType w:val="hybridMultilevel"/>
    <w:tmpl w:val="E62E2C34"/>
    <w:lvl w:ilvl="0" w:tplc="E8A82C46">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6E357D1"/>
    <w:multiLevelType w:val="multilevel"/>
    <w:tmpl w:val="DEFAC5EA"/>
    <w:lvl w:ilvl="0">
      <w:start w:val="1"/>
      <w:numFmt w:val="decimal"/>
      <w:lvlText w:val="%1."/>
      <w:lvlJc w:val="left"/>
      <w:pPr>
        <w:ind w:left="360" w:hanging="360"/>
      </w:pPr>
      <w:rPr>
        <w:b w:val="0"/>
      </w:rPr>
    </w:lvl>
    <w:lvl w:ilvl="1">
      <w:start w:val="2"/>
      <w:numFmt w:val="decimal"/>
      <w:isLgl/>
      <w:lvlText w:val="%1.%2"/>
      <w:lvlJc w:val="left"/>
      <w:pPr>
        <w:ind w:left="360" w:hanging="36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720" w:hanging="720"/>
      </w:pPr>
      <w:rPr>
        <w:b/>
      </w:rPr>
    </w:lvl>
    <w:lvl w:ilvl="5">
      <w:start w:val="1"/>
      <w:numFmt w:val="decimal"/>
      <w:isLgl/>
      <w:lvlText w:val="%1.%2.%3.%4.%5.%6"/>
      <w:lvlJc w:val="left"/>
      <w:pPr>
        <w:ind w:left="1080" w:hanging="1080"/>
      </w:pPr>
      <w:rPr>
        <w:b/>
      </w:rPr>
    </w:lvl>
    <w:lvl w:ilvl="6">
      <w:start w:val="1"/>
      <w:numFmt w:val="decimal"/>
      <w:isLgl/>
      <w:lvlText w:val="%1.%2.%3.%4.%5.%6.%7"/>
      <w:lvlJc w:val="left"/>
      <w:pPr>
        <w:ind w:left="1080" w:hanging="1080"/>
      </w:pPr>
      <w:rPr>
        <w:b/>
      </w:rPr>
    </w:lvl>
    <w:lvl w:ilvl="7">
      <w:start w:val="1"/>
      <w:numFmt w:val="decimal"/>
      <w:isLgl/>
      <w:lvlText w:val="%1.%2.%3.%4.%5.%6.%7.%8"/>
      <w:lvlJc w:val="left"/>
      <w:pPr>
        <w:ind w:left="1440" w:hanging="1440"/>
      </w:pPr>
      <w:rPr>
        <w:b/>
      </w:rPr>
    </w:lvl>
    <w:lvl w:ilvl="8">
      <w:start w:val="1"/>
      <w:numFmt w:val="decimal"/>
      <w:isLgl/>
      <w:lvlText w:val="%1.%2.%3.%4.%5.%6.%7.%8.%9"/>
      <w:lvlJc w:val="left"/>
      <w:pPr>
        <w:ind w:left="1440" w:hanging="1440"/>
      </w:pPr>
      <w:rPr>
        <w:b/>
      </w:rPr>
    </w:lvl>
  </w:abstractNum>
  <w:abstractNum w:abstractNumId="25" w15:restartNumberingAfterBreak="0">
    <w:nsid w:val="3716067C"/>
    <w:multiLevelType w:val="hybridMultilevel"/>
    <w:tmpl w:val="E6726798"/>
    <w:lvl w:ilvl="0" w:tplc="E8A82C46">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B531C40"/>
    <w:multiLevelType w:val="hybridMultilevel"/>
    <w:tmpl w:val="E7D20BBA"/>
    <w:lvl w:ilvl="0" w:tplc="E8A82C46">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17A288B"/>
    <w:multiLevelType w:val="hybridMultilevel"/>
    <w:tmpl w:val="CA3E2952"/>
    <w:lvl w:ilvl="0" w:tplc="42A4E01A">
      <w:numFmt w:val="bullet"/>
      <w:lvlText w:val="-"/>
      <w:lvlJc w:val="left"/>
      <w:pPr>
        <w:ind w:left="1080" w:hanging="360"/>
      </w:pPr>
      <w:rPr>
        <w:rFonts w:ascii="Cambria" w:eastAsia="Times New Roman"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3EC7380"/>
    <w:multiLevelType w:val="hybridMultilevel"/>
    <w:tmpl w:val="755842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7844EAC"/>
    <w:multiLevelType w:val="hybridMultilevel"/>
    <w:tmpl w:val="CE144CB6"/>
    <w:lvl w:ilvl="0" w:tplc="42A4E01A">
      <w:numFmt w:val="bullet"/>
      <w:lvlText w:val="-"/>
      <w:lvlJc w:val="left"/>
      <w:pPr>
        <w:ind w:left="2520" w:hanging="360"/>
      </w:pPr>
      <w:rPr>
        <w:rFonts w:ascii="Cambria" w:eastAsia="Times New Roman" w:hAnsi="Cambria"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4C9E0330"/>
    <w:multiLevelType w:val="hybridMultilevel"/>
    <w:tmpl w:val="1174DE94"/>
    <w:lvl w:ilvl="0" w:tplc="0088B7D4">
      <w:start w:val="9"/>
      <w:numFmt w:val="bullet"/>
      <w:lvlText w:val="-"/>
      <w:lvlJc w:val="left"/>
      <w:pPr>
        <w:ind w:left="360" w:hanging="360"/>
      </w:pPr>
      <w:rPr>
        <w:rFonts w:ascii="Lucida Sans" w:eastAsia="Times New Roman" w:hAnsi="Lucida San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E02D44"/>
    <w:multiLevelType w:val="hybridMultilevel"/>
    <w:tmpl w:val="0F4AC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9B5B23"/>
    <w:multiLevelType w:val="hybridMultilevel"/>
    <w:tmpl w:val="0BC6EC40"/>
    <w:lvl w:ilvl="0" w:tplc="E8A82C46">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467E2D"/>
    <w:multiLevelType w:val="hybridMultilevel"/>
    <w:tmpl w:val="38BC0CE2"/>
    <w:lvl w:ilvl="0" w:tplc="F380268C">
      <w:start w:val="3"/>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5D39D2"/>
    <w:multiLevelType w:val="hybridMultilevel"/>
    <w:tmpl w:val="C144E22A"/>
    <w:lvl w:ilvl="0" w:tplc="E8A82C46">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8847B9B"/>
    <w:multiLevelType w:val="hybridMultilevel"/>
    <w:tmpl w:val="78AA8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DA424AB"/>
    <w:multiLevelType w:val="hybridMultilevel"/>
    <w:tmpl w:val="D6A6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3616F9"/>
    <w:multiLevelType w:val="hybridMultilevel"/>
    <w:tmpl w:val="2C82BE8A"/>
    <w:lvl w:ilvl="0" w:tplc="E8A82C46">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E8429F1"/>
    <w:multiLevelType w:val="hybridMultilevel"/>
    <w:tmpl w:val="9EE43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2CF6524"/>
    <w:multiLevelType w:val="hybridMultilevel"/>
    <w:tmpl w:val="BFC2F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6495D20"/>
    <w:multiLevelType w:val="hybridMultilevel"/>
    <w:tmpl w:val="CBE80A88"/>
    <w:lvl w:ilvl="0" w:tplc="E8A82C46">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6743402"/>
    <w:multiLevelType w:val="hybridMultilevel"/>
    <w:tmpl w:val="5712C41C"/>
    <w:lvl w:ilvl="0" w:tplc="3B70B5DC">
      <w:start w:val="7"/>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2" w15:restartNumberingAfterBreak="0">
    <w:nsid w:val="76D76025"/>
    <w:multiLevelType w:val="hybridMultilevel"/>
    <w:tmpl w:val="6C2C67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E7B1A8D"/>
    <w:multiLevelType w:val="hybridMultilevel"/>
    <w:tmpl w:val="FCAE51D4"/>
    <w:lvl w:ilvl="0" w:tplc="B74A44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8556600">
    <w:abstractNumId w:val="21"/>
  </w:num>
  <w:num w:numId="2" w16cid:durableId="937326045">
    <w:abstractNumId w:val="41"/>
  </w:num>
  <w:num w:numId="3" w16cid:durableId="10183002">
    <w:abstractNumId w:val="42"/>
  </w:num>
  <w:num w:numId="4" w16cid:durableId="665205878">
    <w:abstractNumId w:val="10"/>
  </w:num>
  <w:num w:numId="5" w16cid:durableId="666132558">
    <w:abstractNumId w:val="31"/>
  </w:num>
  <w:num w:numId="6" w16cid:durableId="851069049">
    <w:abstractNumId w:val="2"/>
  </w:num>
  <w:num w:numId="7" w16cid:durableId="442530980">
    <w:abstractNumId w:val="1"/>
  </w:num>
  <w:num w:numId="8" w16cid:durableId="1815872284">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4232293">
    <w:abstractNumId w:val="12"/>
  </w:num>
  <w:num w:numId="10" w16cid:durableId="187527716">
    <w:abstractNumId w:val="15"/>
  </w:num>
  <w:num w:numId="11" w16cid:durableId="1077828579">
    <w:abstractNumId w:val="40"/>
  </w:num>
  <w:num w:numId="12" w16cid:durableId="975720759">
    <w:abstractNumId w:val="27"/>
  </w:num>
  <w:num w:numId="13" w16cid:durableId="151992590">
    <w:abstractNumId w:val="29"/>
  </w:num>
  <w:num w:numId="14" w16cid:durableId="716320904">
    <w:abstractNumId w:val="5"/>
  </w:num>
  <w:num w:numId="15" w16cid:durableId="1996254787">
    <w:abstractNumId w:val="22"/>
  </w:num>
  <w:num w:numId="16" w16cid:durableId="1457066098">
    <w:abstractNumId w:val="35"/>
  </w:num>
  <w:num w:numId="17" w16cid:durableId="1326783193">
    <w:abstractNumId w:val="6"/>
  </w:num>
  <w:num w:numId="18" w16cid:durableId="1800417734">
    <w:abstractNumId w:val="16"/>
  </w:num>
  <w:num w:numId="19" w16cid:durableId="1945727112">
    <w:abstractNumId w:val="18"/>
  </w:num>
  <w:num w:numId="20" w16cid:durableId="1399789582">
    <w:abstractNumId w:val="34"/>
  </w:num>
  <w:num w:numId="21" w16cid:durableId="404838473">
    <w:abstractNumId w:val="32"/>
  </w:num>
  <w:num w:numId="22" w16cid:durableId="1396314986">
    <w:abstractNumId w:val="37"/>
  </w:num>
  <w:num w:numId="23" w16cid:durableId="1391885056">
    <w:abstractNumId w:val="19"/>
  </w:num>
  <w:num w:numId="24" w16cid:durableId="549537183">
    <w:abstractNumId w:val="43"/>
  </w:num>
  <w:num w:numId="25" w16cid:durableId="757020085">
    <w:abstractNumId w:val="17"/>
  </w:num>
  <w:num w:numId="26" w16cid:durableId="220865810">
    <w:abstractNumId w:val="39"/>
  </w:num>
  <w:num w:numId="27" w16cid:durableId="872812351">
    <w:abstractNumId w:val="36"/>
  </w:num>
  <w:num w:numId="28" w16cid:durableId="2039312157">
    <w:abstractNumId w:val="23"/>
  </w:num>
  <w:num w:numId="29" w16cid:durableId="1002123145">
    <w:abstractNumId w:val="13"/>
  </w:num>
  <w:num w:numId="30" w16cid:durableId="631591828">
    <w:abstractNumId w:val="26"/>
  </w:num>
  <w:num w:numId="31" w16cid:durableId="1698651742">
    <w:abstractNumId w:val="38"/>
  </w:num>
  <w:num w:numId="32" w16cid:durableId="2042313353">
    <w:abstractNumId w:val="25"/>
  </w:num>
  <w:num w:numId="33" w16cid:durableId="2138715776">
    <w:abstractNumId w:val="28"/>
  </w:num>
  <w:num w:numId="34" w16cid:durableId="855777780">
    <w:abstractNumId w:val="3"/>
  </w:num>
  <w:num w:numId="35" w16cid:durableId="2041464764">
    <w:abstractNumId w:val="0"/>
    <w:lvlOverride w:ilvl="0">
      <w:lvl w:ilvl="0">
        <w:start w:val="1"/>
        <w:numFmt w:val="bullet"/>
        <w:lvlText w:val=""/>
        <w:legacy w:legacy="1" w:legacySpace="0" w:legacyIndent="360"/>
        <w:lvlJc w:val="left"/>
        <w:rPr>
          <w:rFonts w:ascii="Wingdings" w:hAnsi="Wingdings" w:hint="default"/>
        </w:rPr>
      </w:lvl>
    </w:lvlOverride>
  </w:num>
  <w:num w:numId="36" w16cid:durableId="998508538">
    <w:abstractNumId w:val="4"/>
  </w:num>
  <w:num w:numId="37" w16cid:durableId="2143114804">
    <w:abstractNumId w:val="8"/>
  </w:num>
  <w:num w:numId="38" w16cid:durableId="359862392">
    <w:abstractNumId w:val="30"/>
  </w:num>
  <w:num w:numId="39" w16cid:durableId="468010152">
    <w:abstractNumId w:val="7"/>
  </w:num>
  <w:num w:numId="40" w16cid:durableId="785585030">
    <w:abstractNumId w:val="33"/>
  </w:num>
  <w:num w:numId="41" w16cid:durableId="1804040477">
    <w:abstractNumId w:val="11"/>
  </w:num>
  <w:num w:numId="42" w16cid:durableId="530580515">
    <w:abstractNumId w:val="20"/>
  </w:num>
  <w:num w:numId="43" w16cid:durableId="787162117">
    <w:abstractNumId w:val="9"/>
  </w:num>
  <w:num w:numId="44" w16cid:durableId="15379647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7BE"/>
    <w:rsid w:val="0006793B"/>
    <w:rsid w:val="0009774B"/>
    <w:rsid w:val="000977E2"/>
    <w:rsid w:val="000A0BE5"/>
    <w:rsid w:val="000C2E7E"/>
    <w:rsid w:val="000E14B0"/>
    <w:rsid w:val="000F3D59"/>
    <w:rsid w:val="00106DCA"/>
    <w:rsid w:val="00122A38"/>
    <w:rsid w:val="00132EAA"/>
    <w:rsid w:val="00146816"/>
    <w:rsid w:val="00150063"/>
    <w:rsid w:val="001835FC"/>
    <w:rsid w:val="001A6123"/>
    <w:rsid w:val="001C572A"/>
    <w:rsid w:val="00245541"/>
    <w:rsid w:val="0026096C"/>
    <w:rsid w:val="002619D4"/>
    <w:rsid w:val="00274E34"/>
    <w:rsid w:val="002B6AF1"/>
    <w:rsid w:val="002D0926"/>
    <w:rsid w:val="003458C4"/>
    <w:rsid w:val="00382A51"/>
    <w:rsid w:val="003B5540"/>
    <w:rsid w:val="003E755C"/>
    <w:rsid w:val="004933F1"/>
    <w:rsid w:val="004A6269"/>
    <w:rsid w:val="004C0681"/>
    <w:rsid w:val="004D7A67"/>
    <w:rsid w:val="004E2FDD"/>
    <w:rsid w:val="00540652"/>
    <w:rsid w:val="005661FA"/>
    <w:rsid w:val="00580A2B"/>
    <w:rsid w:val="00581919"/>
    <w:rsid w:val="00583A8A"/>
    <w:rsid w:val="005A2C98"/>
    <w:rsid w:val="005B3285"/>
    <w:rsid w:val="005C4C4E"/>
    <w:rsid w:val="00620930"/>
    <w:rsid w:val="0067625A"/>
    <w:rsid w:val="0068209C"/>
    <w:rsid w:val="006A4A1C"/>
    <w:rsid w:val="006A4B96"/>
    <w:rsid w:val="006A753C"/>
    <w:rsid w:val="006B4782"/>
    <w:rsid w:val="006D3F93"/>
    <w:rsid w:val="006F601B"/>
    <w:rsid w:val="00707C9F"/>
    <w:rsid w:val="00756940"/>
    <w:rsid w:val="007B17BE"/>
    <w:rsid w:val="007B2280"/>
    <w:rsid w:val="007D140F"/>
    <w:rsid w:val="007E1628"/>
    <w:rsid w:val="00810B24"/>
    <w:rsid w:val="00844E0F"/>
    <w:rsid w:val="00845898"/>
    <w:rsid w:val="008968A8"/>
    <w:rsid w:val="008B35CD"/>
    <w:rsid w:val="008B35F5"/>
    <w:rsid w:val="008C780B"/>
    <w:rsid w:val="0093238F"/>
    <w:rsid w:val="00945387"/>
    <w:rsid w:val="00971247"/>
    <w:rsid w:val="00982B0A"/>
    <w:rsid w:val="009C7CDA"/>
    <w:rsid w:val="009D53A8"/>
    <w:rsid w:val="009D55EC"/>
    <w:rsid w:val="00A60EBD"/>
    <w:rsid w:val="00A6124F"/>
    <w:rsid w:val="00A73AB6"/>
    <w:rsid w:val="00AC07A0"/>
    <w:rsid w:val="00AF5422"/>
    <w:rsid w:val="00B01681"/>
    <w:rsid w:val="00B709B5"/>
    <w:rsid w:val="00B71748"/>
    <w:rsid w:val="00B721E0"/>
    <w:rsid w:val="00B81FE5"/>
    <w:rsid w:val="00B833C0"/>
    <w:rsid w:val="00B971D4"/>
    <w:rsid w:val="00BE6A04"/>
    <w:rsid w:val="00C14F21"/>
    <w:rsid w:val="00C34DF9"/>
    <w:rsid w:val="00C45B0A"/>
    <w:rsid w:val="00C47D7D"/>
    <w:rsid w:val="00C61390"/>
    <w:rsid w:val="00CB58AD"/>
    <w:rsid w:val="00D10AC9"/>
    <w:rsid w:val="00D57F42"/>
    <w:rsid w:val="00D753E9"/>
    <w:rsid w:val="00DA1852"/>
    <w:rsid w:val="00DA7B25"/>
    <w:rsid w:val="00DE107A"/>
    <w:rsid w:val="00E52306"/>
    <w:rsid w:val="00E83046"/>
    <w:rsid w:val="00EB6366"/>
    <w:rsid w:val="00EC1F07"/>
    <w:rsid w:val="00ED5863"/>
    <w:rsid w:val="00EE22D6"/>
    <w:rsid w:val="00F23EF2"/>
    <w:rsid w:val="00F42594"/>
    <w:rsid w:val="00F46711"/>
    <w:rsid w:val="00F6201D"/>
    <w:rsid w:val="00F62951"/>
    <w:rsid w:val="00FD1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5BA47B9"/>
  <w15:chartTrackingRefBased/>
  <w15:docId w15:val="{FCCDF8A8-5544-4242-9E5F-B5D3AC6E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2">
    <w:name w:val="heading 2"/>
    <w:basedOn w:val="Normal"/>
    <w:next w:val="Normal"/>
    <w:link w:val="Heading2Char"/>
    <w:uiPriority w:val="9"/>
    <w:unhideWhenUsed/>
    <w:qFormat/>
    <w:rsid w:val="004A6269"/>
    <w:pPr>
      <w:suppressAutoHyphens/>
      <w:jc w:val="both"/>
      <w:outlineLvl w:val="1"/>
    </w:pPr>
    <w:rPr>
      <w:rFonts w:ascii="Cambria" w:hAnsi="Cambria"/>
      <w:b/>
    </w:rPr>
  </w:style>
  <w:style w:type="paragraph" w:styleId="Heading3">
    <w:name w:val="heading 3"/>
    <w:basedOn w:val="Normal"/>
    <w:next w:val="Normal"/>
    <w:link w:val="Heading3Char"/>
    <w:uiPriority w:val="9"/>
    <w:unhideWhenUsed/>
    <w:qFormat/>
    <w:rsid w:val="00D753E9"/>
    <w:pPr>
      <w:keepNext/>
      <w:keepLines/>
      <w:spacing w:before="40" w:after="120" w:line="276" w:lineRule="auto"/>
      <w:outlineLvl w:val="2"/>
      <w15:collapsed/>
    </w:pPr>
    <w:rPr>
      <w:rFonts w:ascii="Cambria" w:hAnsi="Cambria"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0930"/>
    <w:rPr>
      <w:rFonts w:ascii="Segoe UI" w:hAnsi="Segoe UI" w:cs="Segoe UI"/>
      <w:sz w:val="18"/>
      <w:szCs w:val="18"/>
    </w:rPr>
  </w:style>
  <w:style w:type="character" w:customStyle="1" w:styleId="BalloonTextChar">
    <w:name w:val="Balloon Text Char"/>
    <w:link w:val="BalloonText"/>
    <w:rsid w:val="00620930"/>
    <w:rPr>
      <w:rFonts w:ascii="Segoe UI" w:hAnsi="Segoe UI" w:cs="Segoe UI"/>
      <w:sz w:val="18"/>
      <w:szCs w:val="18"/>
      <w:lang w:val="en-GB"/>
    </w:rPr>
  </w:style>
  <w:style w:type="character" w:styleId="Hyperlink">
    <w:name w:val="Hyperlink"/>
    <w:uiPriority w:val="99"/>
    <w:unhideWhenUsed/>
    <w:rsid w:val="003458C4"/>
    <w:rPr>
      <w:color w:val="0563C1"/>
      <w:u w:val="single"/>
    </w:rPr>
  </w:style>
  <w:style w:type="table" w:styleId="TableGrid">
    <w:name w:val="Table Grid"/>
    <w:basedOn w:val="TableNormal"/>
    <w:rsid w:val="00580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D3F93"/>
    <w:pPr>
      <w:tabs>
        <w:tab w:val="center" w:pos="4513"/>
        <w:tab w:val="right" w:pos="9026"/>
      </w:tabs>
    </w:pPr>
  </w:style>
  <w:style w:type="character" w:customStyle="1" w:styleId="HeaderChar">
    <w:name w:val="Header Char"/>
    <w:link w:val="Header"/>
    <w:rsid w:val="006D3F93"/>
    <w:rPr>
      <w:rFonts w:ascii="Arial" w:hAnsi="Arial" w:cs="Arial"/>
      <w:sz w:val="24"/>
      <w:szCs w:val="24"/>
      <w:lang w:eastAsia="en-US"/>
    </w:rPr>
  </w:style>
  <w:style w:type="paragraph" w:styleId="Footer">
    <w:name w:val="footer"/>
    <w:basedOn w:val="Normal"/>
    <w:link w:val="FooterChar"/>
    <w:uiPriority w:val="99"/>
    <w:rsid w:val="006D3F93"/>
    <w:pPr>
      <w:tabs>
        <w:tab w:val="center" w:pos="4513"/>
        <w:tab w:val="right" w:pos="9026"/>
      </w:tabs>
    </w:pPr>
  </w:style>
  <w:style w:type="character" w:customStyle="1" w:styleId="FooterChar">
    <w:name w:val="Footer Char"/>
    <w:link w:val="Footer"/>
    <w:uiPriority w:val="99"/>
    <w:rsid w:val="006D3F93"/>
    <w:rPr>
      <w:rFonts w:ascii="Arial" w:hAnsi="Arial" w:cs="Arial"/>
      <w:sz w:val="24"/>
      <w:szCs w:val="24"/>
      <w:lang w:eastAsia="en-US"/>
    </w:rPr>
  </w:style>
  <w:style w:type="paragraph" w:styleId="BodyText2">
    <w:name w:val="Body Text 2"/>
    <w:basedOn w:val="Normal"/>
    <w:link w:val="BodyText2Char"/>
    <w:unhideWhenUsed/>
    <w:rsid w:val="004933F1"/>
    <w:pPr>
      <w:suppressAutoHyphens/>
      <w:overflowPunct w:val="0"/>
      <w:autoSpaceDE w:val="0"/>
      <w:spacing w:line="360" w:lineRule="auto"/>
      <w:ind w:left="1440" w:hanging="1440"/>
    </w:pPr>
    <w:rPr>
      <w:rFonts w:ascii="Times New Roman" w:hAnsi="Times New Roman" w:cs="Times New Roman"/>
      <w:sz w:val="20"/>
      <w:szCs w:val="20"/>
      <w:lang w:eastAsia="en-GB"/>
    </w:rPr>
  </w:style>
  <w:style w:type="character" w:customStyle="1" w:styleId="BodyText2Char">
    <w:name w:val="Body Text 2 Char"/>
    <w:basedOn w:val="DefaultParagraphFont"/>
    <w:link w:val="BodyText2"/>
    <w:rsid w:val="004933F1"/>
  </w:style>
  <w:style w:type="paragraph" w:styleId="ListParagraph">
    <w:name w:val="List Paragraph"/>
    <w:basedOn w:val="Normal"/>
    <w:uiPriority w:val="34"/>
    <w:qFormat/>
    <w:rsid w:val="008C780B"/>
    <w:pPr>
      <w:ind w:left="720"/>
    </w:pPr>
  </w:style>
  <w:style w:type="character" w:styleId="CommentReference">
    <w:name w:val="annotation reference"/>
    <w:uiPriority w:val="99"/>
    <w:unhideWhenUsed/>
    <w:rsid w:val="00810B24"/>
    <w:rPr>
      <w:sz w:val="16"/>
      <w:szCs w:val="16"/>
    </w:rPr>
  </w:style>
  <w:style w:type="paragraph" w:styleId="CommentText">
    <w:name w:val="annotation text"/>
    <w:basedOn w:val="Normal"/>
    <w:link w:val="CommentTextChar"/>
    <w:uiPriority w:val="99"/>
    <w:unhideWhenUsed/>
    <w:rsid w:val="00810B24"/>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10B24"/>
    <w:rPr>
      <w:rFonts w:ascii="Calibri" w:eastAsia="Calibri" w:hAnsi="Calibri"/>
      <w:lang w:eastAsia="en-US"/>
    </w:rPr>
  </w:style>
  <w:style w:type="character" w:customStyle="1" w:styleId="Heading2Char">
    <w:name w:val="Heading 2 Char"/>
    <w:basedOn w:val="DefaultParagraphFont"/>
    <w:link w:val="Heading2"/>
    <w:uiPriority w:val="9"/>
    <w:rsid w:val="004A6269"/>
    <w:rPr>
      <w:rFonts w:ascii="Cambria" w:hAnsi="Cambria" w:cs="Arial"/>
      <w:b/>
      <w:sz w:val="24"/>
      <w:szCs w:val="24"/>
      <w:lang w:eastAsia="en-US"/>
    </w:rPr>
  </w:style>
  <w:style w:type="character" w:customStyle="1" w:styleId="Heading3Char">
    <w:name w:val="Heading 3 Char"/>
    <w:basedOn w:val="DefaultParagraphFont"/>
    <w:link w:val="Heading3"/>
    <w:uiPriority w:val="9"/>
    <w:rsid w:val="00D753E9"/>
    <w:rPr>
      <w:rFonts w:ascii="Cambria" w:hAnsi="Cambria"/>
      <w:b/>
      <w:color w:val="000000"/>
      <w:sz w:val="24"/>
      <w:szCs w:val="24"/>
      <w:lang w:eastAsia="en-US"/>
    </w:rPr>
  </w:style>
  <w:style w:type="paragraph" w:styleId="NoSpacing">
    <w:name w:val="No Spacing"/>
    <w:basedOn w:val="Normal"/>
    <w:uiPriority w:val="1"/>
    <w:qFormat/>
    <w:rsid w:val="00707C9F"/>
    <w:pPr>
      <w:ind w:left="1080"/>
    </w:pPr>
    <w:rPr>
      <w:rFonts w:ascii="Cambria" w:hAnsi="Cambria"/>
      <w:b/>
    </w:rPr>
  </w:style>
  <w:style w:type="paragraph" w:styleId="NormalWeb">
    <w:name w:val="Normal (Web)"/>
    <w:basedOn w:val="Normal"/>
    <w:uiPriority w:val="99"/>
    <w:unhideWhenUsed/>
    <w:rsid w:val="00F62951"/>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F62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4207">
      <w:bodyDiv w:val="1"/>
      <w:marLeft w:val="0"/>
      <w:marRight w:val="0"/>
      <w:marTop w:val="0"/>
      <w:marBottom w:val="0"/>
      <w:divBdr>
        <w:top w:val="none" w:sz="0" w:space="0" w:color="auto"/>
        <w:left w:val="none" w:sz="0" w:space="0" w:color="auto"/>
        <w:bottom w:val="none" w:sz="0" w:space="0" w:color="auto"/>
        <w:right w:val="none" w:sz="0" w:space="0" w:color="auto"/>
      </w:divBdr>
    </w:div>
    <w:div w:id="568149776">
      <w:bodyDiv w:val="1"/>
      <w:marLeft w:val="0"/>
      <w:marRight w:val="0"/>
      <w:marTop w:val="0"/>
      <w:marBottom w:val="0"/>
      <w:divBdr>
        <w:top w:val="none" w:sz="0" w:space="0" w:color="auto"/>
        <w:left w:val="none" w:sz="0" w:space="0" w:color="auto"/>
        <w:bottom w:val="none" w:sz="0" w:space="0" w:color="auto"/>
        <w:right w:val="none" w:sz="0" w:space="0" w:color="auto"/>
      </w:divBdr>
    </w:div>
    <w:div w:id="696352604">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89920344">
      <w:bodyDiv w:val="1"/>
      <w:marLeft w:val="0"/>
      <w:marRight w:val="0"/>
      <w:marTop w:val="0"/>
      <w:marBottom w:val="0"/>
      <w:divBdr>
        <w:top w:val="none" w:sz="0" w:space="0" w:color="auto"/>
        <w:left w:val="none" w:sz="0" w:space="0" w:color="auto"/>
        <w:bottom w:val="none" w:sz="0" w:space="0" w:color="auto"/>
        <w:right w:val="none" w:sz="0" w:space="0" w:color="auto"/>
      </w:divBdr>
    </w:div>
    <w:div w:id="931621876">
      <w:bodyDiv w:val="1"/>
      <w:marLeft w:val="0"/>
      <w:marRight w:val="0"/>
      <w:marTop w:val="0"/>
      <w:marBottom w:val="0"/>
      <w:divBdr>
        <w:top w:val="none" w:sz="0" w:space="0" w:color="auto"/>
        <w:left w:val="none" w:sz="0" w:space="0" w:color="auto"/>
        <w:bottom w:val="none" w:sz="0" w:space="0" w:color="auto"/>
        <w:right w:val="none" w:sz="0" w:space="0" w:color="auto"/>
      </w:divBdr>
    </w:div>
    <w:div w:id="951088274">
      <w:bodyDiv w:val="1"/>
      <w:marLeft w:val="0"/>
      <w:marRight w:val="0"/>
      <w:marTop w:val="0"/>
      <w:marBottom w:val="0"/>
      <w:divBdr>
        <w:top w:val="none" w:sz="0" w:space="0" w:color="auto"/>
        <w:left w:val="none" w:sz="0" w:space="0" w:color="auto"/>
        <w:bottom w:val="none" w:sz="0" w:space="0" w:color="auto"/>
        <w:right w:val="none" w:sz="0" w:space="0" w:color="auto"/>
      </w:divBdr>
    </w:div>
    <w:div w:id="1055860794">
      <w:bodyDiv w:val="1"/>
      <w:marLeft w:val="0"/>
      <w:marRight w:val="0"/>
      <w:marTop w:val="0"/>
      <w:marBottom w:val="0"/>
      <w:divBdr>
        <w:top w:val="none" w:sz="0" w:space="0" w:color="auto"/>
        <w:left w:val="none" w:sz="0" w:space="0" w:color="auto"/>
        <w:bottom w:val="none" w:sz="0" w:space="0" w:color="auto"/>
        <w:right w:val="none" w:sz="0" w:space="0" w:color="auto"/>
      </w:divBdr>
    </w:div>
    <w:div w:id="1187058946">
      <w:bodyDiv w:val="1"/>
      <w:marLeft w:val="0"/>
      <w:marRight w:val="0"/>
      <w:marTop w:val="0"/>
      <w:marBottom w:val="0"/>
      <w:divBdr>
        <w:top w:val="none" w:sz="0" w:space="0" w:color="auto"/>
        <w:left w:val="none" w:sz="0" w:space="0" w:color="auto"/>
        <w:bottom w:val="none" w:sz="0" w:space="0" w:color="auto"/>
        <w:right w:val="none" w:sz="0" w:space="0" w:color="auto"/>
      </w:divBdr>
    </w:div>
    <w:div w:id="1659963563">
      <w:bodyDiv w:val="1"/>
      <w:marLeft w:val="0"/>
      <w:marRight w:val="0"/>
      <w:marTop w:val="0"/>
      <w:marBottom w:val="0"/>
      <w:divBdr>
        <w:top w:val="none" w:sz="0" w:space="0" w:color="auto"/>
        <w:left w:val="none" w:sz="0" w:space="0" w:color="auto"/>
        <w:bottom w:val="none" w:sz="0" w:space="0" w:color="auto"/>
        <w:right w:val="none" w:sz="0" w:space="0" w:color="auto"/>
      </w:divBdr>
      <w:divsChild>
        <w:div w:id="99765206">
          <w:marLeft w:val="0"/>
          <w:marRight w:val="0"/>
          <w:marTop w:val="0"/>
          <w:marBottom w:val="0"/>
          <w:divBdr>
            <w:top w:val="none" w:sz="0" w:space="0" w:color="auto"/>
            <w:left w:val="none" w:sz="0" w:space="0" w:color="auto"/>
            <w:bottom w:val="none" w:sz="0" w:space="0" w:color="auto"/>
            <w:right w:val="none" w:sz="0" w:space="0" w:color="auto"/>
          </w:divBdr>
          <w:divsChild>
            <w:div w:id="664433667">
              <w:marLeft w:val="0"/>
              <w:marRight w:val="0"/>
              <w:marTop w:val="0"/>
              <w:marBottom w:val="0"/>
              <w:divBdr>
                <w:top w:val="none" w:sz="0" w:space="0" w:color="auto"/>
                <w:left w:val="none" w:sz="0" w:space="0" w:color="auto"/>
                <w:bottom w:val="none" w:sz="0" w:space="0" w:color="auto"/>
                <w:right w:val="none" w:sz="0" w:space="0" w:color="auto"/>
              </w:divBdr>
            </w:div>
            <w:div w:id="1090659340">
              <w:marLeft w:val="0"/>
              <w:marRight w:val="0"/>
              <w:marTop w:val="0"/>
              <w:marBottom w:val="0"/>
              <w:divBdr>
                <w:top w:val="none" w:sz="0" w:space="0" w:color="auto"/>
                <w:left w:val="none" w:sz="0" w:space="0" w:color="auto"/>
                <w:bottom w:val="none" w:sz="0" w:space="0" w:color="auto"/>
                <w:right w:val="none" w:sz="0" w:space="0" w:color="auto"/>
              </w:divBdr>
            </w:div>
            <w:div w:id="1301376692">
              <w:marLeft w:val="0"/>
              <w:marRight w:val="0"/>
              <w:marTop w:val="0"/>
              <w:marBottom w:val="0"/>
              <w:divBdr>
                <w:top w:val="none" w:sz="0" w:space="0" w:color="auto"/>
                <w:left w:val="none" w:sz="0" w:space="0" w:color="auto"/>
                <w:bottom w:val="none" w:sz="0" w:space="0" w:color="auto"/>
                <w:right w:val="none" w:sz="0" w:space="0" w:color="auto"/>
              </w:divBdr>
            </w:div>
            <w:div w:id="1873180316">
              <w:marLeft w:val="0"/>
              <w:marRight w:val="0"/>
              <w:marTop w:val="0"/>
              <w:marBottom w:val="0"/>
              <w:divBdr>
                <w:top w:val="none" w:sz="0" w:space="0" w:color="auto"/>
                <w:left w:val="none" w:sz="0" w:space="0" w:color="auto"/>
                <w:bottom w:val="none" w:sz="0" w:space="0" w:color="auto"/>
                <w:right w:val="none" w:sz="0" w:space="0" w:color="auto"/>
              </w:divBdr>
            </w:div>
            <w:div w:id="2083529357">
              <w:marLeft w:val="0"/>
              <w:marRight w:val="0"/>
              <w:marTop w:val="0"/>
              <w:marBottom w:val="0"/>
              <w:divBdr>
                <w:top w:val="none" w:sz="0" w:space="0" w:color="auto"/>
                <w:left w:val="none" w:sz="0" w:space="0" w:color="auto"/>
                <w:bottom w:val="none" w:sz="0" w:space="0" w:color="auto"/>
                <w:right w:val="none" w:sz="0" w:space="0" w:color="auto"/>
              </w:divBdr>
            </w:div>
            <w:div w:id="21060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626">
      <w:bodyDiv w:val="1"/>
      <w:marLeft w:val="0"/>
      <w:marRight w:val="0"/>
      <w:marTop w:val="0"/>
      <w:marBottom w:val="0"/>
      <w:divBdr>
        <w:top w:val="none" w:sz="0" w:space="0" w:color="auto"/>
        <w:left w:val="none" w:sz="0" w:space="0" w:color="auto"/>
        <w:bottom w:val="none" w:sz="0" w:space="0" w:color="auto"/>
        <w:right w:val="none" w:sz="0" w:space="0" w:color="auto"/>
      </w:divBdr>
    </w:div>
    <w:div w:id="197050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Documents\Custom%20Office%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d8ef537-0d75-42ec-aa71-e0cff266241a" xsi:nil="true"/>
    <lcf76f155ced4ddcb4097134ff3c332f xmlns="2c9db92b-8b4d-4963-9c64-9d8b0ca08ce1">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CBB1F30ADEB734FA41719A0008ED3AD" ma:contentTypeVersion="14" ma:contentTypeDescription="Create a new document." ma:contentTypeScope="" ma:versionID="483af45b93b2f67af5067cd18a297aa0">
  <xsd:schema xmlns:xsd="http://www.w3.org/2001/XMLSchema" xmlns:xs="http://www.w3.org/2001/XMLSchema" xmlns:p="http://schemas.microsoft.com/office/2006/metadata/properties" xmlns:ns2="2c9db92b-8b4d-4963-9c64-9d8b0ca08ce1" xmlns:ns3="8d8ef537-0d75-42ec-aa71-e0cff266241a" targetNamespace="http://schemas.microsoft.com/office/2006/metadata/properties" ma:root="true" ma:fieldsID="da86b1c5337501d45132794e45d31371" ns2:_="" ns3:_="">
    <xsd:import namespace="2c9db92b-8b4d-4963-9c64-9d8b0ca08ce1"/>
    <xsd:import namespace="8d8ef537-0d75-42ec-aa71-e0cff266241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db92b-8b4d-4963-9c64-9d8b0ca08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aa5d39a-6161-4d36-b7c7-f9e6082955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ef537-0d75-42ec-aa71-e0cff266241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8d969f2-6d19-42c4-b953-81b5bfe7c305}" ma:internalName="TaxCatchAll" ma:showField="CatchAllData" ma:web="8d8ef537-0d75-42ec-aa71-e0cff2662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56293-CD72-4C5D-A706-C82C866ABB96}">
  <ds:schemaRefs>
    <ds:schemaRef ds:uri="http://schemas.microsoft.com/office/2006/metadata/longProperties"/>
  </ds:schemaRefs>
</ds:datastoreItem>
</file>

<file path=customXml/itemProps2.xml><?xml version="1.0" encoding="utf-8"?>
<ds:datastoreItem xmlns:ds="http://schemas.openxmlformats.org/officeDocument/2006/customXml" ds:itemID="{E7C38B03-B09D-4E77-884E-87130CD9030F}">
  <ds:schemaRefs>
    <ds:schemaRef ds:uri="http://schemas.microsoft.com/sharepoint/v3/contenttype/forms"/>
  </ds:schemaRefs>
</ds:datastoreItem>
</file>

<file path=customXml/itemProps3.xml><?xml version="1.0" encoding="utf-8"?>
<ds:datastoreItem xmlns:ds="http://schemas.openxmlformats.org/officeDocument/2006/customXml" ds:itemID="{F2ABF32E-8E9F-4DD5-B313-0D357FE8C65D}">
  <ds:schemaRefs>
    <ds:schemaRef ds:uri="http://schemas.openxmlformats.org/officeDocument/2006/bibliography"/>
  </ds:schemaRefs>
</ds:datastoreItem>
</file>

<file path=customXml/itemProps4.xml><?xml version="1.0" encoding="utf-8"?>
<ds:datastoreItem xmlns:ds="http://schemas.openxmlformats.org/officeDocument/2006/customXml" ds:itemID="{8EA1EF02-8D62-4D01-93EA-EF3658CB31EB}">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c379c4b-0d1f-4f48-ab45-11a7dd2bc505"/>
    <ds:schemaRef ds:uri="http://www.w3.org/XML/1998/namespace"/>
    <ds:schemaRef ds:uri="http://purl.org/dc/dcmitype/"/>
    <ds:schemaRef ds:uri="8d8ef537-0d75-42ec-aa71-e0cff266241a"/>
    <ds:schemaRef ds:uri="2c9db92b-8b4d-4963-9c64-9d8b0ca08ce1"/>
  </ds:schemaRefs>
</ds:datastoreItem>
</file>

<file path=customXml/itemProps5.xml><?xml version="1.0" encoding="utf-8"?>
<ds:datastoreItem xmlns:ds="http://schemas.openxmlformats.org/officeDocument/2006/customXml" ds:itemID="{4AF58E74-F075-4F6B-88F5-1D8637562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db92b-8b4d-4963-9c64-9d8b0ca08ce1"/>
    <ds:schemaRef ds:uri="8d8ef537-0d75-42ec-aa71-e0cff2662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 Template.dotx</Template>
  <TotalTime>4</TotalTime>
  <Pages>2</Pages>
  <Words>620</Words>
  <Characters>2966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OCAY Confidentiality Policy</vt:lpstr>
    </vt:vector>
  </TitlesOfParts>
  <Company>Older Citizens Advocacy York (OCAY)</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OCAY Confidentiality Policy</dc:title>
  <dc:subject>Policy</dc:subject>
  <dc:creator>Jonah</dc:creator>
  <cp:keywords>Gifts;Hospitality</cp:keywords>
  <cp:lastModifiedBy>Admin</cp:lastModifiedBy>
  <cp:revision>8</cp:revision>
  <cp:lastPrinted>2018-09-25T11:30:00Z</cp:lastPrinted>
  <dcterms:created xsi:type="dcterms:W3CDTF">2023-01-26T10:34:00Z</dcterms:created>
  <dcterms:modified xsi:type="dcterms:W3CDTF">2023-07-21T12:41:00Z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0x0101000CBB1F30ADEB734FA41719A0008ED3AD</vt:lpwstr>
  </property>
  <property fmtid="{D5CDD505-2E9C-101B-9397-08002B2CF9AE}" pid="4" name="MediaServiceImageTags">
    <vt:lpwstr/>
  </property>
</Properties>
</file>